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方正小标宋简体" w:hAnsi="方正小标宋简体" w:eastAsia="方正小标宋简体" w:cs="方正小标宋简体"/>
          <w:b w:val="0"/>
          <w:bCs w:val="0"/>
          <w:kern w:val="2"/>
          <w:sz w:val="36"/>
          <w:szCs w:val="36"/>
        </w:rPr>
      </w:pPr>
      <w:r>
        <w:rPr>
          <w:rFonts w:hint="eastAsia" w:ascii="方正小标宋简体" w:hAnsi="方正小标宋简体" w:eastAsia="方正小标宋简体" w:cs="方正小标宋简体"/>
          <w:b w:val="0"/>
          <w:bCs w:val="0"/>
          <w:kern w:val="2"/>
          <w:sz w:val="36"/>
          <w:szCs w:val="36"/>
        </w:rPr>
        <w:t>202</w:t>
      </w:r>
      <w:r>
        <w:rPr>
          <w:rFonts w:hint="eastAsia" w:ascii="方正小标宋简体" w:hAnsi="方正小标宋简体" w:eastAsia="方正小标宋简体" w:cs="方正小标宋简体"/>
          <w:b w:val="0"/>
          <w:bCs w:val="0"/>
          <w:kern w:val="2"/>
          <w:sz w:val="36"/>
          <w:szCs w:val="36"/>
          <w:lang w:val="en-US" w:eastAsia="zh-CN"/>
        </w:rPr>
        <w:t>4</w:t>
      </w:r>
      <w:r>
        <w:rPr>
          <w:rFonts w:hint="eastAsia" w:ascii="方正小标宋简体" w:hAnsi="方正小标宋简体" w:eastAsia="方正小标宋简体" w:cs="方正小标宋简体"/>
          <w:b w:val="0"/>
          <w:bCs w:val="0"/>
          <w:kern w:val="2"/>
          <w:sz w:val="36"/>
          <w:szCs w:val="36"/>
        </w:rPr>
        <w:t>年十堰市</w:t>
      </w:r>
      <w:r>
        <w:rPr>
          <w:rFonts w:hint="eastAsia" w:ascii="方正小标宋简体" w:hAnsi="方正小标宋简体" w:eastAsia="方正小标宋简体" w:cs="方正小标宋简体"/>
          <w:b w:val="0"/>
          <w:bCs w:val="0"/>
          <w:kern w:val="2"/>
          <w:sz w:val="36"/>
          <w:szCs w:val="36"/>
          <w:lang w:eastAsia="zh-CN"/>
        </w:rPr>
        <w:t>中西医结合医院</w:t>
      </w:r>
      <w:r>
        <w:rPr>
          <w:rFonts w:hint="eastAsia" w:ascii="方正小标宋简体" w:hAnsi="方正小标宋简体" w:eastAsia="方正小标宋简体" w:cs="方正小标宋简体"/>
          <w:b w:val="0"/>
          <w:bCs w:val="0"/>
          <w:kern w:val="2"/>
          <w:sz w:val="36"/>
          <w:szCs w:val="36"/>
        </w:rPr>
        <w:t>高层次人才招聘简章</w:t>
      </w:r>
    </w:p>
    <w:p>
      <w:pPr>
        <w:keepNext w:val="0"/>
        <w:keepLines w:val="0"/>
        <w:pageBreakBefore w:val="0"/>
        <w:widowControl w:val="0"/>
        <w:kinsoku/>
        <w:wordWrap/>
        <w:overflowPunct/>
        <w:topLinePunct w:val="0"/>
        <w:autoSpaceDE/>
        <w:autoSpaceDN/>
        <w:bidi w:val="0"/>
        <w:adjustRightInd/>
        <w:snapToGrid w:val="0"/>
        <w:spacing w:line="240" w:lineRule="auto"/>
        <w:ind w:firstLine="120" w:firstLineChars="200"/>
        <w:jc w:val="left"/>
        <w:textAlignment w:val="auto"/>
        <w:rPr>
          <w:rFonts w:hint="eastAsia" w:ascii="仿宋_GB2312" w:eastAsia="仿宋_GB2312" w:cs="仿宋_GB2312"/>
          <w:i w:val="0"/>
          <w:iCs w:val="0"/>
          <w:caps w:val="0"/>
          <w:color w:val="333333"/>
          <w:spacing w:val="0"/>
          <w:sz w:val="6"/>
          <w:szCs w:val="6"/>
          <w:shd w:val="clear" w:color="auto" w:fill="FFFFFF"/>
        </w:rPr>
      </w:pPr>
    </w:p>
    <w:p>
      <w:pPr>
        <w:keepNext w:val="0"/>
        <w:keepLines w:val="0"/>
        <w:pageBreakBefore w:val="0"/>
        <w:widowControl w:val="0"/>
        <w:kinsoku/>
        <w:wordWrap/>
        <w:overflowPunct/>
        <w:topLinePunct w:val="0"/>
        <w:autoSpaceDE/>
        <w:autoSpaceDN/>
        <w:bidi w:val="0"/>
        <w:adjustRightInd/>
        <w:snapToGrid w:val="0"/>
        <w:spacing w:line="240" w:lineRule="auto"/>
        <w:ind w:firstLine="120" w:firstLineChars="200"/>
        <w:jc w:val="left"/>
        <w:textAlignment w:val="auto"/>
        <w:rPr>
          <w:rFonts w:hint="eastAsia" w:ascii="仿宋_GB2312" w:eastAsia="仿宋_GB2312" w:cs="仿宋_GB2312"/>
          <w:i w:val="0"/>
          <w:iCs w:val="0"/>
          <w:caps w:val="0"/>
          <w:color w:val="333333"/>
          <w:spacing w:val="0"/>
          <w:sz w:val="6"/>
          <w:szCs w:val="6"/>
          <w:shd w:val="clear" w:color="auto" w:fill="FFFFFF"/>
        </w:rPr>
      </w:pPr>
    </w:p>
    <w:p>
      <w:pPr>
        <w:keepNext w:val="0"/>
        <w:keepLines w:val="0"/>
        <w:pageBreakBefore w:val="0"/>
        <w:widowControl w:val="0"/>
        <w:kinsoku/>
        <w:wordWrap/>
        <w:overflowPunct/>
        <w:topLinePunct w:val="0"/>
        <w:autoSpaceDE/>
        <w:autoSpaceDN/>
        <w:bidi w:val="0"/>
        <w:adjustRightInd/>
        <w:snapToGrid w:val="0"/>
        <w:spacing w:line="240" w:lineRule="auto"/>
        <w:ind w:firstLine="120" w:firstLineChars="200"/>
        <w:jc w:val="left"/>
        <w:textAlignment w:val="auto"/>
        <w:rPr>
          <w:rFonts w:hint="eastAsia" w:ascii="仿宋_GB2312" w:eastAsia="仿宋_GB2312" w:cs="仿宋_GB2312"/>
          <w:i w:val="0"/>
          <w:iCs w:val="0"/>
          <w:caps w:val="0"/>
          <w:color w:val="333333"/>
          <w:spacing w:val="0"/>
          <w:sz w:val="6"/>
          <w:szCs w:val="6"/>
          <w:shd w:val="clear" w:color="auto" w:fill="FFFFFF"/>
        </w:rPr>
      </w:pPr>
    </w:p>
    <w:p>
      <w:pPr>
        <w:keepNext w:val="0"/>
        <w:keepLines w:val="0"/>
        <w:pageBreakBefore w:val="0"/>
        <w:widowControl w:val="0"/>
        <w:kinsoku/>
        <w:wordWrap/>
        <w:overflowPunct/>
        <w:topLinePunct w:val="0"/>
        <w:autoSpaceDE/>
        <w:autoSpaceDN/>
        <w:bidi w:val="0"/>
        <w:snapToGrid w:val="0"/>
        <w:spacing w:line="536" w:lineRule="exact"/>
        <w:ind w:left="0"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根据《事业单位人事管理条例》（国务院令第652号）、《事业单位公开招聘人员暂行规定》（人事部令第6号）、《事业单位公开招聘违纪违规行为处理规定》（人事部令第35号）和《十堰市引进博士、硕士研究生若干措施》（十人才</w:t>
      </w:r>
      <w:r>
        <w:rPr>
          <w:rFonts w:hint="eastAsia" w:ascii="仿宋_GB2312" w:hAnsi="仿宋_GB2312" w:eastAsia="仿宋_GB2312" w:cs="仿宋_GB2312"/>
          <w:sz w:val="30"/>
          <w:szCs w:val="30"/>
          <w:lang w:val="en-US" w:eastAsia="zh-CN"/>
        </w:rPr>
        <w:t>[2021]</w:t>
      </w:r>
      <w:r>
        <w:rPr>
          <w:rFonts w:hint="eastAsia" w:ascii="仿宋_GB2312" w:hAnsi="仿宋_GB2312" w:eastAsia="仿宋_GB2312" w:cs="仿宋_GB2312"/>
          <w:sz w:val="30"/>
          <w:szCs w:val="30"/>
        </w:rPr>
        <w:t>3号）等相关文件精神，坚持因岗择人、人岗相适，坚持“公开、平等、竞争、择优”的原则，结合医院编制、岗位空缺情况和工作需要，我院拟面向社会公开招聘高层次人才</w:t>
      </w:r>
      <w:r>
        <w:rPr>
          <w:rFonts w:hint="eastAsia" w:ascii="仿宋_GB2312" w:hAnsi="仿宋_GB2312" w:eastAsia="仿宋_GB2312" w:cs="仿宋_GB2312"/>
          <w:sz w:val="30"/>
          <w:szCs w:val="30"/>
          <w:lang w:val="en-US" w:eastAsia="zh-CN"/>
        </w:rPr>
        <w:t>10</w:t>
      </w:r>
      <w:r>
        <w:rPr>
          <w:rFonts w:hint="eastAsia" w:ascii="仿宋_GB2312" w:hAnsi="仿宋_GB2312" w:eastAsia="仿宋_GB2312" w:cs="仿宋_GB2312"/>
          <w:sz w:val="30"/>
          <w:szCs w:val="30"/>
        </w:rPr>
        <w:t>人，制定方案如下：</w:t>
      </w:r>
    </w:p>
    <w:p>
      <w:pPr>
        <w:keepNext w:val="0"/>
        <w:keepLines w:val="0"/>
        <w:pageBreakBefore w:val="0"/>
        <w:widowControl w:val="0"/>
        <w:kinsoku/>
        <w:wordWrap/>
        <w:overflowPunct/>
        <w:topLinePunct w:val="0"/>
        <w:autoSpaceDE/>
        <w:autoSpaceDN/>
        <w:bidi w:val="0"/>
        <w:snapToGrid w:val="0"/>
        <w:spacing w:line="536" w:lineRule="exact"/>
        <w:ind w:left="0" w:firstLine="600" w:firstLineChars="200"/>
        <w:textAlignment w:val="auto"/>
        <w:rPr>
          <w:rFonts w:hint="eastAsia" w:ascii="黑体" w:hAnsi="黑体" w:eastAsia="黑体" w:cs="黑体"/>
          <w:b w:val="0"/>
          <w:bCs w:val="0"/>
          <w:sz w:val="30"/>
          <w:szCs w:val="30"/>
        </w:rPr>
      </w:pPr>
      <w:r>
        <w:rPr>
          <w:rFonts w:hint="eastAsia" w:ascii="黑体" w:hAnsi="黑体" w:eastAsia="黑体" w:cs="黑体"/>
          <w:b w:val="0"/>
          <w:bCs w:val="0"/>
          <w:sz w:val="30"/>
          <w:szCs w:val="30"/>
        </w:rPr>
        <w:t>一、招聘对象和报考条件</w:t>
      </w:r>
    </w:p>
    <w:p>
      <w:pPr>
        <w:keepNext w:val="0"/>
        <w:keepLines w:val="0"/>
        <w:pageBreakBefore w:val="0"/>
        <w:widowControl w:val="0"/>
        <w:kinsoku/>
        <w:wordWrap/>
        <w:overflowPunct/>
        <w:topLinePunct w:val="0"/>
        <w:autoSpaceDE/>
        <w:autoSpaceDN/>
        <w:bidi w:val="0"/>
        <w:snapToGrid w:val="0"/>
        <w:spacing w:line="536" w:lineRule="exact"/>
        <w:ind w:left="0" w:firstLine="600" w:firstLineChars="200"/>
        <w:textAlignment w:val="auto"/>
        <w:rPr>
          <w:rFonts w:hint="eastAsia" w:ascii="楷体" w:hAnsi="楷体" w:eastAsia="楷体" w:cs="楷体"/>
          <w:b w:val="0"/>
          <w:bCs w:val="0"/>
          <w:sz w:val="30"/>
          <w:szCs w:val="30"/>
        </w:rPr>
      </w:pPr>
      <w:r>
        <w:rPr>
          <w:rFonts w:hint="eastAsia" w:ascii="楷体" w:hAnsi="楷体" w:eastAsia="楷体" w:cs="楷体"/>
          <w:b w:val="0"/>
          <w:bCs w:val="0"/>
          <w:sz w:val="30"/>
          <w:szCs w:val="30"/>
          <w:lang w:eastAsia="zh-CN"/>
        </w:rPr>
        <w:t>（</w:t>
      </w:r>
      <w:r>
        <w:rPr>
          <w:rFonts w:hint="eastAsia" w:ascii="楷体" w:hAnsi="楷体" w:eastAsia="楷体" w:cs="楷体"/>
          <w:b w:val="0"/>
          <w:bCs w:val="0"/>
          <w:sz w:val="30"/>
          <w:szCs w:val="30"/>
          <w:lang w:val="en-US" w:eastAsia="zh-CN"/>
        </w:rPr>
        <w:t>一</w:t>
      </w:r>
      <w:r>
        <w:rPr>
          <w:rFonts w:hint="eastAsia" w:ascii="楷体" w:hAnsi="楷体" w:eastAsia="楷体" w:cs="楷体"/>
          <w:b w:val="0"/>
          <w:bCs w:val="0"/>
          <w:sz w:val="30"/>
          <w:szCs w:val="30"/>
          <w:lang w:eastAsia="zh-CN"/>
        </w:rPr>
        <w:t>）</w:t>
      </w:r>
      <w:r>
        <w:rPr>
          <w:rFonts w:hint="eastAsia" w:ascii="楷体" w:hAnsi="楷体" w:eastAsia="楷体" w:cs="楷体"/>
          <w:b w:val="0"/>
          <w:bCs w:val="0"/>
          <w:sz w:val="30"/>
          <w:szCs w:val="30"/>
        </w:rPr>
        <w:t>招聘对象</w:t>
      </w:r>
    </w:p>
    <w:p>
      <w:pPr>
        <w:keepNext w:val="0"/>
        <w:keepLines w:val="0"/>
        <w:pageBreakBefore w:val="0"/>
        <w:widowControl w:val="0"/>
        <w:kinsoku/>
        <w:wordWrap/>
        <w:overflowPunct/>
        <w:topLinePunct w:val="0"/>
        <w:autoSpaceDE/>
        <w:autoSpaceDN/>
        <w:bidi w:val="0"/>
        <w:snapToGrid w:val="0"/>
        <w:spacing w:line="536" w:lineRule="exact"/>
        <w:ind w:left="0"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1、取得相应学历学位的硕士应届毕业生，年龄在30周岁以下（199</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年1月1日以后出生）；专业对口的非应届硕士毕业生，年龄可以放宽至35周岁以下（198</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年1月1日以后出生）。</w:t>
      </w:r>
    </w:p>
    <w:p>
      <w:pPr>
        <w:keepNext w:val="0"/>
        <w:keepLines w:val="0"/>
        <w:pageBreakBefore w:val="0"/>
        <w:widowControl w:val="0"/>
        <w:kinsoku/>
        <w:wordWrap/>
        <w:overflowPunct/>
        <w:topLinePunct w:val="0"/>
        <w:autoSpaceDE/>
        <w:autoSpaceDN/>
        <w:bidi w:val="0"/>
        <w:snapToGrid w:val="0"/>
        <w:spacing w:line="536" w:lineRule="exact"/>
        <w:ind w:left="0"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2、取得相应学历学位的博士研究生，年龄在40周岁以下（198</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年1月1日以后出生）。</w:t>
      </w:r>
    </w:p>
    <w:p>
      <w:pPr>
        <w:keepNext w:val="0"/>
        <w:keepLines w:val="0"/>
        <w:pageBreakBefore w:val="0"/>
        <w:widowControl w:val="0"/>
        <w:kinsoku/>
        <w:wordWrap/>
        <w:overflowPunct/>
        <w:topLinePunct w:val="0"/>
        <w:autoSpaceDE/>
        <w:autoSpaceDN/>
        <w:bidi w:val="0"/>
        <w:snapToGrid w:val="0"/>
        <w:spacing w:line="536" w:lineRule="exact"/>
        <w:ind w:left="0" w:firstLine="600" w:firstLineChars="200"/>
        <w:textAlignment w:val="auto"/>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3、取得副高级</w:t>
      </w:r>
      <w:r>
        <w:rPr>
          <w:rFonts w:hint="eastAsia" w:ascii="仿宋_GB2312" w:hAnsi="仿宋_GB2312" w:eastAsia="仿宋_GB2312" w:cs="仿宋_GB2312"/>
          <w:sz w:val="30"/>
          <w:szCs w:val="30"/>
          <w:highlight w:val="none"/>
          <w:lang w:val="en-US" w:eastAsia="zh-CN"/>
        </w:rPr>
        <w:t>及以上职称，</w:t>
      </w:r>
      <w:r>
        <w:rPr>
          <w:rFonts w:hint="eastAsia" w:ascii="仿宋_GB2312" w:hAnsi="仿宋_GB2312" w:eastAsia="仿宋_GB2312" w:cs="仿宋_GB2312"/>
          <w:sz w:val="30"/>
          <w:szCs w:val="30"/>
          <w:highlight w:val="none"/>
        </w:rPr>
        <w:t>专业对口且年龄在45周岁以下（197</w:t>
      </w:r>
      <w:r>
        <w:rPr>
          <w:rFonts w:hint="eastAsia" w:ascii="仿宋_GB2312" w:hAnsi="仿宋_GB2312" w:eastAsia="仿宋_GB2312" w:cs="仿宋_GB2312"/>
          <w:sz w:val="30"/>
          <w:szCs w:val="30"/>
          <w:highlight w:val="none"/>
          <w:lang w:val="en-US" w:eastAsia="zh-CN"/>
        </w:rPr>
        <w:t>9</w:t>
      </w:r>
      <w:r>
        <w:rPr>
          <w:rFonts w:hint="eastAsia" w:ascii="仿宋_GB2312" w:hAnsi="仿宋_GB2312" w:eastAsia="仿宋_GB2312" w:cs="仿宋_GB2312"/>
          <w:sz w:val="30"/>
          <w:szCs w:val="30"/>
          <w:highlight w:val="none"/>
        </w:rPr>
        <w:t>年1月1日以后出生）的人员。</w:t>
      </w:r>
    </w:p>
    <w:p>
      <w:pPr>
        <w:keepNext w:val="0"/>
        <w:keepLines w:val="0"/>
        <w:pageBreakBefore w:val="0"/>
        <w:widowControl w:val="0"/>
        <w:kinsoku/>
        <w:wordWrap/>
        <w:overflowPunct/>
        <w:topLinePunct w:val="0"/>
        <w:autoSpaceDE/>
        <w:autoSpaceDN/>
        <w:bidi w:val="0"/>
        <w:snapToGrid w:val="0"/>
        <w:spacing w:line="536" w:lineRule="exact"/>
        <w:ind w:left="0"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具体要求需要参照岗位表：《十堰市中西医结合医院高层次人才招聘岗位和条件一览表》</w:t>
      </w:r>
      <w:r>
        <w:rPr>
          <w:rFonts w:hint="eastAsia" w:ascii="仿宋_GB2312" w:hAnsi="仿宋_GB2312" w:eastAsia="仿宋_GB2312" w:cs="仿宋_GB2312"/>
          <w:sz w:val="30"/>
          <w:szCs w:val="30"/>
          <w:lang w:eastAsia="zh-CN"/>
        </w:rPr>
        <w:t>。</w:t>
      </w:r>
    </w:p>
    <w:p>
      <w:pPr>
        <w:keepNext w:val="0"/>
        <w:keepLines w:val="0"/>
        <w:pageBreakBefore w:val="0"/>
        <w:widowControl w:val="0"/>
        <w:kinsoku/>
        <w:wordWrap/>
        <w:overflowPunct/>
        <w:topLinePunct w:val="0"/>
        <w:autoSpaceDE/>
        <w:autoSpaceDN/>
        <w:bidi w:val="0"/>
        <w:snapToGrid w:val="0"/>
        <w:spacing w:line="536" w:lineRule="exact"/>
        <w:ind w:left="0"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rPr>
        <w:t>（二）招聘条件</w:t>
      </w:r>
    </w:p>
    <w:p>
      <w:pPr>
        <w:keepNext w:val="0"/>
        <w:keepLines w:val="0"/>
        <w:pageBreakBefore w:val="0"/>
        <w:widowControl w:val="0"/>
        <w:kinsoku/>
        <w:wordWrap/>
        <w:overflowPunct/>
        <w:topLinePunct w:val="0"/>
        <w:autoSpaceDE/>
        <w:autoSpaceDN/>
        <w:bidi w:val="0"/>
        <w:snapToGrid w:val="0"/>
        <w:spacing w:line="536" w:lineRule="exact"/>
        <w:ind w:left="0"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政治素质好，有强烈的事业心和责任感，品行端正，遵纪守法，无任何不良记录。</w:t>
      </w:r>
    </w:p>
    <w:p>
      <w:pPr>
        <w:keepNext w:val="0"/>
        <w:keepLines w:val="0"/>
        <w:pageBreakBefore w:val="0"/>
        <w:widowControl w:val="0"/>
        <w:kinsoku/>
        <w:wordWrap/>
        <w:overflowPunct/>
        <w:topLinePunct w:val="0"/>
        <w:autoSpaceDE/>
        <w:autoSpaceDN/>
        <w:bidi w:val="0"/>
        <w:snapToGrid w:val="0"/>
        <w:spacing w:line="536" w:lineRule="exact"/>
        <w:ind w:left="0"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热爱医疗卫生事业，具有岗位所需的专业知识和业务能力,符合岗位表招聘条件。</w:t>
      </w:r>
    </w:p>
    <w:p>
      <w:pPr>
        <w:keepNext w:val="0"/>
        <w:keepLines w:val="0"/>
        <w:pageBreakBefore w:val="0"/>
        <w:widowControl w:val="0"/>
        <w:kinsoku/>
        <w:wordWrap/>
        <w:overflowPunct/>
        <w:topLinePunct w:val="0"/>
        <w:autoSpaceDE/>
        <w:autoSpaceDN/>
        <w:bidi w:val="0"/>
        <w:snapToGrid w:val="0"/>
        <w:spacing w:line="536" w:lineRule="exact"/>
        <w:ind w:left="0"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身体健康，具有适应招聘岗位要求的身体条件。</w:t>
      </w:r>
    </w:p>
    <w:p>
      <w:pPr>
        <w:keepNext w:val="0"/>
        <w:keepLines w:val="0"/>
        <w:pageBreakBefore w:val="0"/>
        <w:widowControl w:val="0"/>
        <w:kinsoku/>
        <w:wordWrap/>
        <w:overflowPunct/>
        <w:topLinePunct w:val="0"/>
        <w:autoSpaceDE/>
        <w:autoSpaceDN/>
        <w:bidi w:val="0"/>
        <w:snapToGrid w:val="0"/>
        <w:spacing w:line="536" w:lineRule="exact"/>
        <w:ind w:left="0" w:firstLine="600" w:firstLineChars="200"/>
        <w:textAlignment w:val="auto"/>
        <w:rPr>
          <w:rFonts w:hint="eastAsia" w:ascii="黑体" w:hAnsi="黑体" w:eastAsia="黑体" w:cs="黑体"/>
          <w:b w:val="0"/>
          <w:bCs w:val="0"/>
          <w:sz w:val="30"/>
          <w:szCs w:val="30"/>
        </w:rPr>
      </w:pPr>
      <w:r>
        <w:rPr>
          <w:rFonts w:hint="eastAsia" w:ascii="黑体" w:hAnsi="黑体" w:eastAsia="黑体" w:cs="黑体"/>
          <w:b w:val="0"/>
          <w:bCs w:val="0"/>
          <w:sz w:val="30"/>
          <w:szCs w:val="30"/>
        </w:rPr>
        <w:t>二、招聘程序</w:t>
      </w:r>
    </w:p>
    <w:p>
      <w:pPr>
        <w:keepNext w:val="0"/>
        <w:keepLines w:val="0"/>
        <w:pageBreakBefore w:val="0"/>
        <w:widowControl w:val="0"/>
        <w:kinsoku/>
        <w:wordWrap/>
        <w:overflowPunct/>
        <w:topLinePunct w:val="0"/>
        <w:autoSpaceDE/>
        <w:autoSpaceDN/>
        <w:bidi w:val="0"/>
        <w:snapToGrid w:val="0"/>
        <w:spacing w:line="536" w:lineRule="exact"/>
        <w:ind w:left="0" w:firstLine="600" w:firstLineChars="200"/>
        <w:textAlignment w:val="auto"/>
        <w:rPr>
          <w:rFonts w:hint="eastAsia" w:ascii="楷体" w:hAnsi="楷体" w:eastAsia="楷体" w:cs="楷体"/>
          <w:b w:val="0"/>
          <w:bCs w:val="0"/>
          <w:sz w:val="30"/>
          <w:szCs w:val="30"/>
        </w:rPr>
      </w:pPr>
      <w:r>
        <w:rPr>
          <w:rFonts w:hint="eastAsia" w:ascii="楷体" w:hAnsi="楷体" w:eastAsia="楷体" w:cs="楷体"/>
          <w:b w:val="0"/>
          <w:bCs w:val="0"/>
          <w:sz w:val="30"/>
          <w:szCs w:val="30"/>
          <w:lang w:eastAsia="zh-CN"/>
        </w:rPr>
        <w:t>（</w:t>
      </w:r>
      <w:r>
        <w:rPr>
          <w:rFonts w:hint="eastAsia" w:ascii="楷体" w:hAnsi="楷体" w:eastAsia="楷体" w:cs="楷体"/>
          <w:b w:val="0"/>
          <w:bCs w:val="0"/>
          <w:sz w:val="30"/>
          <w:szCs w:val="30"/>
          <w:lang w:val="en-US" w:eastAsia="zh-CN"/>
        </w:rPr>
        <w:t>一</w:t>
      </w:r>
      <w:r>
        <w:rPr>
          <w:rFonts w:hint="eastAsia" w:ascii="楷体" w:hAnsi="楷体" w:eastAsia="楷体" w:cs="楷体"/>
          <w:b w:val="0"/>
          <w:bCs w:val="0"/>
          <w:sz w:val="30"/>
          <w:szCs w:val="30"/>
          <w:lang w:eastAsia="zh-CN"/>
        </w:rPr>
        <w:t>）</w:t>
      </w:r>
      <w:r>
        <w:rPr>
          <w:rFonts w:hint="eastAsia" w:ascii="楷体" w:hAnsi="楷体" w:eastAsia="楷体" w:cs="楷体"/>
          <w:b w:val="0"/>
          <w:bCs w:val="0"/>
          <w:sz w:val="30"/>
          <w:szCs w:val="30"/>
        </w:rPr>
        <w:t>报名、资格审查</w:t>
      </w:r>
    </w:p>
    <w:p>
      <w:pPr>
        <w:keepNext w:val="0"/>
        <w:keepLines w:val="0"/>
        <w:pageBreakBefore w:val="0"/>
        <w:widowControl w:val="0"/>
        <w:kinsoku/>
        <w:wordWrap/>
        <w:overflowPunct/>
        <w:topLinePunct w:val="0"/>
        <w:autoSpaceDE/>
        <w:autoSpaceDN/>
        <w:bidi w:val="0"/>
        <w:snapToGrid w:val="0"/>
        <w:spacing w:line="536" w:lineRule="exact"/>
        <w:ind w:left="0" w:firstLine="600" w:firstLineChars="200"/>
        <w:textAlignment w:val="auto"/>
        <w:rPr>
          <w:rFonts w:hint="eastAsia" w:ascii="仿宋_GB2312" w:hAnsi="仿宋_GB2312" w:eastAsia="仿宋_GB2312" w:cs="仿宋_GB2312"/>
          <w:bCs/>
          <w:color w:val="FF0000"/>
          <w:sz w:val="30"/>
          <w:szCs w:val="30"/>
        </w:rPr>
      </w:pPr>
      <w:r>
        <w:rPr>
          <w:rFonts w:hint="eastAsia" w:ascii="仿宋_GB2312" w:hAnsi="仿宋_GB2312" w:eastAsia="仿宋_GB2312" w:cs="仿宋_GB2312"/>
          <w:bCs/>
          <w:sz w:val="30"/>
          <w:szCs w:val="30"/>
        </w:rPr>
        <w:t>1</w:t>
      </w:r>
      <w:r>
        <w:rPr>
          <w:rFonts w:hint="eastAsia" w:ascii="仿宋_GB2312" w:hAnsi="仿宋_GB2312" w:eastAsia="仿宋_GB2312" w:cs="仿宋_GB2312"/>
          <w:bCs/>
          <w:sz w:val="30"/>
          <w:szCs w:val="30"/>
          <w:lang w:val="en-US" w:eastAsia="zh-CN"/>
        </w:rPr>
        <w:t>.</w:t>
      </w:r>
      <w:r>
        <w:rPr>
          <w:rFonts w:hint="eastAsia" w:ascii="仿宋_GB2312" w:hAnsi="仿宋_GB2312" w:eastAsia="仿宋_GB2312" w:cs="仿宋_GB2312"/>
          <w:bCs/>
          <w:sz w:val="30"/>
          <w:szCs w:val="30"/>
        </w:rPr>
        <w:t>报名时间</w:t>
      </w:r>
      <w:r>
        <w:rPr>
          <w:rFonts w:hint="eastAsia" w:ascii="仿宋_GB2312" w:hAnsi="仿宋_GB2312" w:eastAsia="仿宋_GB2312" w:cs="仿宋_GB2312"/>
          <w:bCs/>
          <w:sz w:val="30"/>
          <w:szCs w:val="30"/>
          <w:lang w:eastAsia="zh-CN"/>
        </w:rPr>
        <w:t>：</w:t>
      </w:r>
      <w:bookmarkStart w:id="0" w:name="_GoBack"/>
      <w:r>
        <w:rPr>
          <w:rFonts w:hint="eastAsia" w:ascii="仿宋_GB2312" w:hAnsi="仿宋_GB2312" w:eastAsia="仿宋_GB2312" w:cs="仿宋_GB2312"/>
          <w:sz w:val="30"/>
          <w:szCs w:val="30"/>
          <w:highlight w:val="none"/>
          <w:lang w:val="en-US" w:eastAsia="zh-CN"/>
        </w:rPr>
        <w:t>2024</w:t>
      </w:r>
      <w:r>
        <w:rPr>
          <w:rFonts w:hint="default" w:ascii="仿宋_GB2312" w:hAnsi="仿宋_GB2312" w:eastAsia="仿宋_GB2312" w:cs="仿宋_GB2312"/>
          <w:sz w:val="30"/>
          <w:szCs w:val="30"/>
          <w:highlight w:val="none"/>
          <w:lang w:val="en-US" w:eastAsia="zh-CN"/>
        </w:rPr>
        <w:t>年</w:t>
      </w:r>
      <w:r>
        <w:rPr>
          <w:rFonts w:hint="eastAsia" w:ascii="仿宋_GB2312" w:hAnsi="仿宋_GB2312" w:eastAsia="仿宋_GB2312" w:cs="仿宋_GB2312"/>
          <w:sz w:val="30"/>
          <w:szCs w:val="30"/>
          <w:highlight w:val="none"/>
          <w:lang w:val="en-US" w:eastAsia="zh-CN"/>
        </w:rPr>
        <w:t>5</w:t>
      </w:r>
      <w:r>
        <w:rPr>
          <w:rFonts w:hint="default" w:ascii="仿宋_GB2312" w:hAnsi="仿宋_GB2312" w:eastAsia="仿宋_GB2312" w:cs="仿宋_GB2312"/>
          <w:sz w:val="30"/>
          <w:szCs w:val="30"/>
          <w:highlight w:val="none"/>
          <w:lang w:val="en-US" w:eastAsia="zh-CN"/>
        </w:rPr>
        <w:t>月</w:t>
      </w:r>
      <w:r>
        <w:rPr>
          <w:rFonts w:hint="eastAsia" w:ascii="仿宋_GB2312" w:hAnsi="仿宋_GB2312" w:eastAsia="仿宋_GB2312" w:cs="仿宋_GB2312"/>
          <w:sz w:val="30"/>
          <w:szCs w:val="30"/>
          <w:highlight w:val="none"/>
          <w:lang w:val="en-US" w:eastAsia="zh-CN"/>
        </w:rPr>
        <w:t>17</w:t>
      </w:r>
      <w:r>
        <w:rPr>
          <w:rFonts w:hint="default" w:ascii="仿宋_GB2312" w:hAnsi="仿宋_GB2312" w:eastAsia="仿宋_GB2312" w:cs="仿宋_GB2312"/>
          <w:sz w:val="30"/>
          <w:szCs w:val="30"/>
          <w:highlight w:val="none"/>
          <w:lang w:val="en-US" w:eastAsia="zh-CN"/>
        </w:rPr>
        <w:t>日至</w:t>
      </w:r>
      <w:r>
        <w:rPr>
          <w:rFonts w:hint="eastAsia" w:ascii="仿宋_GB2312" w:hAnsi="仿宋_GB2312" w:eastAsia="仿宋_GB2312" w:cs="仿宋_GB2312"/>
          <w:sz w:val="30"/>
          <w:szCs w:val="30"/>
          <w:highlight w:val="none"/>
          <w:lang w:val="en-US" w:eastAsia="zh-CN"/>
        </w:rPr>
        <w:t>2024</w:t>
      </w:r>
      <w:r>
        <w:rPr>
          <w:rFonts w:hint="default" w:ascii="仿宋_GB2312" w:hAnsi="仿宋_GB2312" w:eastAsia="仿宋_GB2312" w:cs="仿宋_GB2312"/>
          <w:sz w:val="30"/>
          <w:szCs w:val="30"/>
          <w:highlight w:val="none"/>
          <w:lang w:val="en-US" w:eastAsia="zh-CN"/>
        </w:rPr>
        <w:t>年</w:t>
      </w:r>
      <w:r>
        <w:rPr>
          <w:rFonts w:hint="eastAsia" w:ascii="仿宋_GB2312" w:hAnsi="仿宋_GB2312" w:eastAsia="仿宋_GB2312" w:cs="仿宋_GB2312"/>
          <w:sz w:val="30"/>
          <w:szCs w:val="30"/>
          <w:highlight w:val="none"/>
          <w:lang w:val="en-US" w:eastAsia="zh-CN"/>
        </w:rPr>
        <w:t>5</w:t>
      </w:r>
      <w:r>
        <w:rPr>
          <w:rFonts w:hint="default" w:ascii="仿宋_GB2312" w:hAnsi="仿宋_GB2312" w:eastAsia="仿宋_GB2312" w:cs="仿宋_GB2312"/>
          <w:sz w:val="30"/>
          <w:szCs w:val="30"/>
          <w:highlight w:val="none"/>
          <w:lang w:val="en-US" w:eastAsia="zh-CN"/>
        </w:rPr>
        <w:t>月</w:t>
      </w:r>
      <w:r>
        <w:rPr>
          <w:rFonts w:hint="eastAsia" w:ascii="仿宋_GB2312" w:hAnsi="仿宋_GB2312" w:eastAsia="仿宋_GB2312" w:cs="仿宋_GB2312"/>
          <w:sz w:val="30"/>
          <w:szCs w:val="30"/>
          <w:highlight w:val="none"/>
          <w:lang w:val="en-US" w:eastAsia="zh-CN"/>
        </w:rPr>
        <w:t>31</w:t>
      </w:r>
      <w:r>
        <w:rPr>
          <w:rFonts w:hint="default" w:ascii="仿宋_GB2312" w:hAnsi="仿宋_GB2312" w:eastAsia="仿宋_GB2312" w:cs="仿宋_GB2312"/>
          <w:sz w:val="30"/>
          <w:szCs w:val="30"/>
          <w:highlight w:val="none"/>
          <w:lang w:val="en-US" w:eastAsia="zh-CN"/>
        </w:rPr>
        <w:t>日</w:t>
      </w:r>
      <w:bookmarkEnd w:id="0"/>
      <w:r>
        <w:rPr>
          <w:rFonts w:hint="eastAsia" w:ascii="仿宋_GB2312" w:hAnsi="仿宋_GB2312" w:eastAsia="仿宋_GB2312" w:cs="仿宋_GB2312"/>
          <w:bCs/>
          <w:sz w:val="30"/>
          <w:szCs w:val="30"/>
        </w:rPr>
        <w:t>。</w:t>
      </w:r>
    </w:p>
    <w:p>
      <w:pPr>
        <w:keepNext w:val="0"/>
        <w:keepLines w:val="0"/>
        <w:pageBreakBefore w:val="0"/>
        <w:widowControl w:val="0"/>
        <w:kinsoku/>
        <w:wordWrap/>
        <w:overflowPunct/>
        <w:topLinePunct w:val="0"/>
        <w:autoSpaceDE/>
        <w:autoSpaceDN/>
        <w:bidi w:val="0"/>
        <w:snapToGrid w:val="0"/>
        <w:spacing w:line="536" w:lineRule="exact"/>
        <w:ind w:left="0" w:firstLine="600" w:firstLineChars="200"/>
        <w:textAlignment w:val="auto"/>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报名程序。</w:t>
      </w:r>
      <w:r>
        <w:rPr>
          <w:rFonts w:hint="eastAsia" w:ascii="仿宋_GB2312" w:hAnsi="仿宋_GB2312" w:eastAsia="仿宋_GB2312" w:cs="仿宋_GB2312"/>
          <w:sz w:val="30"/>
          <w:szCs w:val="30"/>
          <w:highlight w:val="none"/>
        </w:rPr>
        <w:t>个人报名。报名采取网络报名与现场报名相结合的方式进行,一人限报一个职位。报名人员可通过《十堰市中西医结合医院高层次人才招聘岗位和条件一览表》</w:t>
      </w:r>
      <w:r>
        <w:rPr>
          <w:rFonts w:hint="eastAsia" w:ascii="仿宋_GB2312" w:hAnsi="仿宋_GB2312" w:eastAsia="仿宋_GB2312" w:cs="仿宋_GB2312"/>
          <w:sz w:val="30"/>
          <w:szCs w:val="30"/>
          <w:highlight w:val="none"/>
          <w:lang w:val="en-US" w:eastAsia="zh-CN"/>
        </w:rPr>
        <w:t>（</w:t>
      </w:r>
      <w:r>
        <w:rPr>
          <w:rFonts w:hint="eastAsia" w:ascii="仿宋_GB2312" w:hAnsi="仿宋_GB2312" w:eastAsia="仿宋_GB2312" w:cs="仿宋_GB2312"/>
          <w:sz w:val="30"/>
          <w:szCs w:val="30"/>
          <w:highlight w:val="none"/>
        </w:rPr>
        <w:t>附件1</w:t>
      </w:r>
      <w:r>
        <w:rPr>
          <w:rFonts w:hint="eastAsia" w:ascii="仿宋_GB2312" w:hAnsi="仿宋_GB2312" w:eastAsia="仿宋_GB2312" w:cs="仿宋_GB2312"/>
          <w:sz w:val="30"/>
          <w:szCs w:val="30"/>
          <w:highlight w:val="none"/>
          <w:lang w:val="en-US" w:eastAsia="zh-CN"/>
        </w:rPr>
        <w:t>）</w:t>
      </w:r>
      <w:r>
        <w:rPr>
          <w:rFonts w:hint="eastAsia" w:ascii="仿宋_GB2312" w:hAnsi="仿宋_GB2312" w:eastAsia="仿宋_GB2312" w:cs="仿宋_GB2312"/>
          <w:sz w:val="30"/>
          <w:szCs w:val="30"/>
          <w:highlight w:val="none"/>
        </w:rPr>
        <w:t>中单位联系电话及邮箱与</w:t>
      </w:r>
      <w:r>
        <w:rPr>
          <w:rFonts w:hint="eastAsia" w:ascii="仿宋_GB2312" w:hAnsi="仿宋_GB2312" w:eastAsia="仿宋_GB2312" w:cs="仿宋_GB2312"/>
          <w:sz w:val="30"/>
          <w:szCs w:val="30"/>
          <w:highlight w:val="none"/>
          <w:lang w:eastAsia="zh-CN"/>
        </w:rPr>
        <w:t>医院</w:t>
      </w:r>
      <w:r>
        <w:rPr>
          <w:rFonts w:hint="eastAsia" w:ascii="仿宋_GB2312" w:hAnsi="仿宋_GB2312" w:eastAsia="仿宋_GB2312" w:cs="仿宋_GB2312"/>
          <w:sz w:val="30"/>
          <w:szCs w:val="30"/>
          <w:highlight w:val="none"/>
        </w:rPr>
        <w:t>联系。报名人员根据招聘公告</w:t>
      </w:r>
      <w:r>
        <w:rPr>
          <w:rFonts w:hint="eastAsia" w:ascii="仿宋_GB2312" w:hAnsi="仿宋_GB2312" w:eastAsia="仿宋_GB2312" w:cs="仿宋_GB2312"/>
          <w:sz w:val="30"/>
          <w:szCs w:val="30"/>
          <w:highlight w:val="none"/>
          <w:lang w:val="en-US" w:eastAsia="zh-CN"/>
        </w:rPr>
        <w:t>填写《事业单位公开招聘工作人员报名表》（附件2），并按</w:t>
      </w:r>
      <w:r>
        <w:rPr>
          <w:rFonts w:hint="eastAsia" w:ascii="仿宋_GB2312" w:hAnsi="仿宋_GB2312" w:eastAsia="仿宋_GB2312" w:cs="仿宋_GB2312"/>
          <w:sz w:val="30"/>
          <w:szCs w:val="30"/>
          <w:highlight w:val="none"/>
        </w:rPr>
        <w:t>要求携带</w:t>
      </w:r>
      <w:r>
        <w:rPr>
          <w:rFonts w:hint="eastAsia" w:ascii="仿宋_GB2312" w:hAnsi="仿宋_GB2312" w:eastAsia="仿宋_GB2312" w:cs="仿宋_GB2312"/>
          <w:sz w:val="30"/>
          <w:szCs w:val="30"/>
          <w:highlight w:val="none"/>
          <w:lang w:val="en-US" w:eastAsia="zh-CN"/>
        </w:rPr>
        <w:t>报名表、</w:t>
      </w:r>
      <w:r>
        <w:rPr>
          <w:rFonts w:hint="eastAsia" w:ascii="仿宋_GB2312" w:hAnsi="仿宋_GB2312" w:eastAsia="仿宋_GB2312" w:cs="仿宋_GB2312"/>
          <w:sz w:val="30"/>
          <w:szCs w:val="30"/>
          <w:highlight w:val="none"/>
        </w:rPr>
        <w:t>简历、本人身份证、各阶段学历学位证书、执业资格证、职称证、规培证或规培协议等相关证件的原件及复印件、本人近期小二寸彩色登记照两张和岗位要求的其他材料到十堰市中西医结合医院人力资源处进行现场报名（十堰市汉江路221号）或</w:t>
      </w:r>
      <w:r>
        <w:rPr>
          <w:rFonts w:hint="eastAsia" w:ascii="仿宋_GB2312" w:hAnsi="仿宋_GB2312" w:eastAsia="仿宋_GB2312" w:cs="仿宋_GB2312"/>
          <w:sz w:val="30"/>
          <w:szCs w:val="30"/>
          <w:highlight w:val="none"/>
          <w:lang w:eastAsia="zh-CN"/>
        </w:rPr>
        <w:t>上</w:t>
      </w:r>
      <w:r>
        <w:rPr>
          <w:rFonts w:hint="eastAsia" w:ascii="仿宋_GB2312" w:hAnsi="仿宋_GB2312" w:eastAsia="仿宋_GB2312" w:cs="仿宋_GB2312"/>
          <w:sz w:val="30"/>
          <w:szCs w:val="30"/>
          <w:highlight w:val="none"/>
        </w:rPr>
        <w:t>传以上证件到指定邮箱sy8615100@126.com。</w:t>
      </w:r>
    </w:p>
    <w:p>
      <w:pPr>
        <w:keepNext w:val="0"/>
        <w:keepLines w:val="0"/>
        <w:pageBreakBefore w:val="0"/>
        <w:widowControl w:val="0"/>
        <w:kinsoku/>
        <w:wordWrap/>
        <w:overflowPunct/>
        <w:topLinePunct w:val="0"/>
        <w:autoSpaceDE/>
        <w:autoSpaceDN/>
        <w:bidi w:val="0"/>
        <w:snapToGrid w:val="0"/>
        <w:spacing w:line="536" w:lineRule="exact"/>
        <w:ind w:left="0" w:firstLine="64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报名要求。</w:t>
      </w:r>
      <w:r>
        <w:rPr>
          <w:rFonts w:hint="eastAsia" w:ascii="仿宋_GB2312" w:hAnsi="仿宋_GB2312" w:eastAsia="仿宋_GB2312" w:cs="仿宋_GB2312"/>
          <w:color w:val="000000"/>
          <w:kern w:val="0"/>
          <w:sz w:val="30"/>
          <w:szCs w:val="30"/>
        </w:rPr>
        <w:t>报</w:t>
      </w:r>
      <w:r>
        <w:rPr>
          <w:rFonts w:hint="eastAsia" w:ascii="仿宋_GB2312" w:hAnsi="仿宋_GB2312" w:eastAsia="仿宋_GB2312" w:cs="仿宋_GB2312"/>
          <w:sz w:val="30"/>
          <w:szCs w:val="30"/>
        </w:rPr>
        <w:t>考人员填写</w:t>
      </w:r>
      <w:r>
        <w:rPr>
          <w:rFonts w:hint="eastAsia" w:ascii="仿宋_GB2312" w:hAnsi="仿宋_GB2312" w:eastAsia="仿宋_GB2312" w:cs="仿宋_GB2312"/>
          <w:color w:val="000000"/>
          <w:kern w:val="0"/>
          <w:sz w:val="30"/>
          <w:szCs w:val="30"/>
        </w:rPr>
        <w:t>《应聘事业单位工作人员诚信承诺书》（附件3），</w:t>
      </w:r>
      <w:r>
        <w:rPr>
          <w:rFonts w:hint="eastAsia" w:ascii="仿宋_GB2312" w:hAnsi="仿宋_GB2312" w:eastAsia="仿宋_GB2312" w:cs="仿宋_GB2312"/>
          <w:sz w:val="30"/>
          <w:szCs w:val="30"/>
        </w:rPr>
        <w:t>对所提供的信息真实性、准确性负责。对提供虚假报考材料及不符合招聘资格条件的人员，一律不允许报名，即使报名参加考试的，一经核实，取消其资格，并计入个人诚信档案。</w:t>
      </w:r>
    </w:p>
    <w:p>
      <w:pPr>
        <w:keepNext w:val="0"/>
        <w:keepLines w:val="0"/>
        <w:pageBreakBefore w:val="0"/>
        <w:widowControl w:val="0"/>
        <w:kinsoku/>
        <w:wordWrap/>
        <w:overflowPunct/>
        <w:topLinePunct w:val="0"/>
        <w:autoSpaceDE/>
        <w:autoSpaceDN/>
        <w:bidi w:val="0"/>
        <w:snapToGrid w:val="0"/>
        <w:spacing w:beforeAutospacing="0" w:afterAutospacing="0" w:line="536" w:lineRule="exact"/>
        <w:ind w:left="0" w:firstLine="640"/>
        <w:textAlignment w:val="auto"/>
        <w:rPr>
          <w:rFonts w:hint="eastAsia" w:ascii="仿宋_GB2312" w:hAnsi="仿宋_GB2312" w:eastAsia="仿宋_GB2312" w:cs="仿宋_GB2312"/>
          <w:sz w:val="30"/>
          <w:szCs w:val="30"/>
        </w:rPr>
      </w:pPr>
      <w:r>
        <w:rPr>
          <w:rFonts w:hint="eastAsia" w:ascii="仿宋_GB2312" w:hAnsi="仿宋_GB2312" w:eastAsia="仿宋_GB2312" w:cs="仿宋_GB2312"/>
          <w:bCs/>
          <w:sz w:val="30"/>
          <w:szCs w:val="30"/>
        </w:rPr>
        <w:t>4</w:t>
      </w:r>
      <w:r>
        <w:rPr>
          <w:rFonts w:hint="eastAsia" w:ascii="仿宋_GB2312" w:hAnsi="仿宋_GB2312" w:eastAsia="仿宋_GB2312" w:cs="仿宋_GB2312"/>
          <w:bCs/>
          <w:sz w:val="30"/>
          <w:szCs w:val="30"/>
          <w:lang w:val="en-US" w:eastAsia="zh-CN"/>
        </w:rPr>
        <w:t>.</w:t>
      </w:r>
      <w:r>
        <w:rPr>
          <w:rFonts w:hint="eastAsia" w:ascii="仿宋_GB2312" w:hAnsi="仿宋_GB2312" w:eastAsia="仿宋_GB2312" w:cs="仿宋_GB2312"/>
          <w:bCs/>
          <w:sz w:val="30"/>
          <w:szCs w:val="30"/>
        </w:rPr>
        <w:t>资格审查。对符合</w:t>
      </w:r>
      <w:r>
        <w:rPr>
          <w:rFonts w:hint="eastAsia" w:ascii="仿宋_GB2312" w:hAnsi="仿宋_GB2312" w:eastAsia="仿宋_GB2312" w:cs="仿宋_GB2312"/>
          <w:sz w:val="30"/>
          <w:szCs w:val="30"/>
        </w:rPr>
        <w:t>应聘条件和岗位要求的</w:t>
      </w:r>
      <w:r>
        <w:rPr>
          <w:rFonts w:hint="eastAsia" w:ascii="仿宋_GB2312" w:hAnsi="仿宋_GB2312" w:eastAsia="仿宋_GB2312" w:cs="仿宋_GB2312"/>
          <w:bCs/>
          <w:sz w:val="30"/>
          <w:szCs w:val="30"/>
        </w:rPr>
        <w:t>报名人员进行资格审查，应聘人员需提供本人身份证、毕业证、学位证、执业资格证、职称证等相关证件的原件及复印件。</w:t>
      </w:r>
    </w:p>
    <w:p>
      <w:pPr>
        <w:keepNext w:val="0"/>
        <w:keepLines w:val="0"/>
        <w:pageBreakBefore w:val="0"/>
        <w:widowControl w:val="0"/>
        <w:kinsoku/>
        <w:wordWrap/>
        <w:overflowPunct/>
        <w:topLinePunct w:val="0"/>
        <w:autoSpaceDE/>
        <w:autoSpaceDN/>
        <w:bidi w:val="0"/>
        <w:snapToGrid w:val="0"/>
        <w:spacing w:line="536" w:lineRule="exact"/>
        <w:ind w:left="0" w:firstLine="600" w:firstLineChars="200"/>
        <w:textAlignment w:val="auto"/>
        <w:rPr>
          <w:rFonts w:hint="eastAsia" w:ascii="楷体" w:hAnsi="楷体" w:eastAsia="楷体" w:cs="楷体"/>
          <w:b w:val="0"/>
          <w:bCs w:val="0"/>
          <w:sz w:val="30"/>
          <w:szCs w:val="30"/>
          <w:lang w:eastAsia="zh-CN"/>
        </w:rPr>
      </w:pPr>
      <w:r>
        <w:rPr>
          <w:rFonts w:hint="eastAsia" w:ascii="楷体" w:hAnsi="楷体" w:eastAsia="楷体" w:cs="楷体"/>
          <w:b w:val="0"/>
          <w:bCs w:val="0"/>
          <w:sz w:val="30"/>
          <w:szCs w:val="30"/>
          <w:lang w:eastAsia="zh-CN"/>
        </w:rPr>
        <w:t>（二）试岗</w:t>
      </w:r>
    </w:p>
    <w:p>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36" w:lineRule="exact"/>
        <w:ind w:left="0" w:firstLine="588" w:firstLineChars="196"/>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sz w:val="30"/>
          <w:szCs w:val="30"/>
        </w:rPr>
        <w:t>通过资格审查人员进入试岗程序。</w:t>
      </w:r>
      <w:r>
        <w:rPr>
          <w:rFonts w:hint="eastAsia" w:ascii="仿宋_GB2312" w:hAnsi="仿宋_GB2312" w:eastAsia="仿宋_GB2312" w:cs="仿宋_GB2312"/>
          <w:color w:val="000000"/>
          <w:sz w:val="30"/>
          <w:szCs w:val="30"/>
        </w:rPr>
        <w:t>试岗满分为100分，试岗成绩占综合成绩</w:t>
      </w:r>
      <w:r>
        <w:rPr>
          <w:rFonts w:hint="eastAsia" w:ascii="仿宋_GB2312" w:hAnsi="仿宋_GB2312" w:eastAsia="仿宋_GB2312" w:cs="仿宋_GB2312"/>
          <w:color w:val="000000"/>
          <w:sz w:val="30"/>
          <w:szCs w:val="30"/>
          <w:lang w:val="en-US" w:eastAsia="zh-CN"/>
        </w:rPr>
        <w:t>6</w:t>
      </w:r>
      <w:r>
        <w:rPr>
          <w:rFonts w:hint="eastAsia" w:ascii="仿宋_GB2312" w:hAnsi="仿宋_GB2312" w:eastAsia="仿宋_GB2312" w:cs="仿宋_GB2312"/>
          <w:color w:val="000000"/>
          <w:sz w:val="30"/>
          <w:szCs w:val="30"/>
        </w:rPr>
        <w:t>0%，由相关科室负责安排符合基本条件的应聘者到科室进行试岗</w:t>
      </w:r>
      <w:r>
        <w:rPr>
          <w:rFonts w:hint="eastAsia" w:ascii="仿宋_GB2312" w:hAnsi="仿宋_GB2312" w:eastAsia="仿宋_GB2312" w:cs="仿宋_GB2312"/>
          <w:color w:val="000000"/>
          <w:sz w:val="30"/>
          <w:szCs w:val="30"/>
          <w:lang w:val="en-US" w:eastAsia="zh-CN"/>
        </w:rPr>
        <w:t>7天</w:t>
      </w:r>
      <w:r>
        <w:rPr>
          <w:rFonts w:hint="eastAsia" w:ascii="仿宋_GB2312" w:hAnsi="仿宋_GB2312" w:eastAsia="仿宋_GB2312" w:cs="仿宋_GB2312"/>
          <w:color w:val="000000"/>
          <w:sz w:val="30"/>
          <w:szCs w:val="30"/>
        </w:rPr>
        <w:t>。成绩低于80分为不合格，不予参加面试。因个人原因中途终止试岗的，视为自动放弃。</w:t>
      </w:r>
    </w:p>
    <w:p>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36" w:lineRule="exact"/>
        <w:ind w:left="0" w:firstLine="588" w:firstLineChars="196"/>
        <w:textAlignment w:val="auto"/>
        <w:rPr>
          <w:rFonts w:hint="eastAsia" w:ascii="仿宋_GB2312" w:hAnsi="仿宋_GB2312" w:eastAsia="仿宋_GB2312" w:cs="仿宋_GB2312"/>
          <w:sz w:val="30"/>
          <w:szCs w:val="30"/>
          <w:highlight w:val="none"/>
        </w:rPr>
      </w:pPr>
      <w:r>
        <w:rPr>
          <w:rFonts w:hint="eastAsia" w:ascii="楷体" w:hAnsi="楷体" w:eastAsia="楷体" w:cs="楷体"/>
          <w:b w:val="0"/>
          <w:bCs w:val="0"/>
          <w:kern w:val="2"/>
          <w:sz w:val="30"/>
          <w:szCs w:val="30"/>
          <w:lang w:val="en-US" w:eastAsia="zh-CN" w:bidi="ar-SA"/>
        </w:rPr>
        <w:t>（三）面试</w:t>
      </w:r>
    </w:p>
    <w:p>
      <w:pPr>
        <w:keepNext w:val="0"/>
        <w:keepLines w:val="0"/>
        <w:pageBreakBefore w:val="0"/>
        <w:widowControl w:val="0"/>
        <w:kinsoku/>
        <w:wordWrap/>
        <w:overflowPunct/>
        <w:topLinePunct w:val="0"/>
        <w:autoSpaceDE/>
        <w:autoSpaceDN/>
        <w:bidi w:val="0"/>
        <w:snapToGrid w:val="0"/>
        <w:spacing w:beforeAutospacing="0" w:afterAutospacing="0" w:line="536" w:lineRule="exact"/>
        <w:ind w:left="0" w:firstLine="600" w:firstLineChars="200"/>
        <w:textAlignment w:val="auto"/>
        <w:rPr>
          <w:rFonts w:hint="eastAsia" w:ascii="仿宋_GB2312" w:hAnsi="仿宋_GB2312" w:eastAsia="仿宋_GB2312" w:cs="仿宋_GB2312"/>
          <w:sz w:val="30"/>
          <w:szCs w:val="30"/>
          <w:highlight w:val="none"/>
        </w:rPr>
      </w:pPr>
      <w:r>
        <w:rPr>
          <w:rFonts w:hint="eastAsia" w:ascii="仿宋_GB2312" w:hAnsi="仿宋_GB2312" w:eastAsia="仿宋_GB2312" w:cs="仿宋_GB2312"/>
          <w:bCs/>
          <w:color w:val="000000"/>
          <w:kern w:val="0"/>
          <w:sz w:val="30"/>
          <w:szCs w:val="30"/>
          <w:highlight w:val="none"/>
        </w:rPr>
        <w:t>重点测评应聘人员与岗位相适应的基本知识、基本技能和基本素质等方面的综合能力。</w:t>
      </w:r>
    </w:p>
    <w:p>
      <w:pPr>
        <w:keepNext w:val="0"/>
        <w:keepLines w:val="0"/>
        <w:pageBreakBefore w:val="0"/>
        <w:widowControl w:val="0"/>
        <w:kinsoku/>
        <w:wordWrap/>
        <w:overflowPunct/>
        <w:topLinePunct w:val="0"/>
        <w:autoSpaceDE/>
        <w:autoSpaceDN/>
        <w:bidi w:val="0"/>
        <w:snapToGrid w:val="0"/>
        <w:spacing w:beforeAutospacing="0" w:afterAutospacing="0" w:line="536" w:lineRule="exact"/>
        <w:ind w:left="0" w:firstLine="600" w:firstLineChars="200"/>
        <w:textAlignment w:val="auto"/>
        <w:rPr>
          <w:rFonts w:hint="eastAsia" w:ascii="仿宋_GB2312" w:hAnsi="仿宋_GB2312" w:eastAsia="仿宋_GB2312" w:cs="仿宋_GB2312"/>
          <w:color w:val="000000"/>
          <w:kern w:val="0"/>
          <w:sz w:val="30"/>
          <w:szCs w:val="30"/>
          <w:highlight w:val="none"/>
        </w:rPr>
      </w:pPr>
      <w:r>
        <w:rPr>
          <w:rFonts w:hint="eastAsia" w:ascii="仿宋_GB2312" w:hAnsi="仿宋_GB2312" w:eastAsia="仿宋_GB2312" w:cs="仿宋_GB2312"/>
          <w:color w:val="000000"/>
          <w:kern w:val="0"/>
          <w:sz w:val="30"/>
          <w:szCs w:val="30"/>
          <w:highlight w:val="none"/>
        </w:rPr>
        <w:t>1</w:t>
      </w:r>
      <w:r>
        <w:rPr>
          <w:rFonts w:hint="eastAsia" w:ascii="仿宋_GB2312" w:hAnsi="仿宋_GB2312" w:eastAsia="仿宋_GB2312" w:cs="仿宋_GB2312"/>
          <w:color w:val="000000"/>
          <w:kern w:val="0"/>
          <w:sz w:val="30"/>
          <w:szCs w:val="30"/>
          <w:highlight w:val="none"/>
          <w:lang w:val="en-US" w:eastAsia="zh-CN"/>
        </w:rPr>
        <w:t>.</w:t>
      </w:r>
      <w:r>
        <w:rPr>
          <w:rFonts w:hint="eastAsia" w:ascii="仿宋_GB2312" w:hAnsi="仿宋_GB2312" w:eastAsia="仿宋_GB2312" w:cs="仿宋_GB2312"/>
          <w:color w:val="000000"/>
          <w:kern w:val="0"/>
          <w:sz w:val="30"/>
          <w:szCs w:val="30"/>
          <w:highlight w:val="none"/>
        </w:rPr>
        <w:t>面试时间：</w:t>
      </w:r>
      <w:r>
        <w:rPr>
          <w:rFonts w:hint="eastAsia" w:ascii="仿宋_GB2312" w:hAnsi="仿宋_GB2312" w:eastAsia="仿宋_GB2312" w:cs="仿宋_GB2312"/>
          <w:color w:val="000000"/>
          <w:kern w:val="0"/>
          <w:sz w:val="30"/>
          <w:szCs w:val="30"/>
          <w:highlight w:val="none"/>
          <w:lang w:val="en-US" w:eastAsia="zh-CN"/>
        </w:rPr>
        <w:t>另行通知</w:t>
      </w:r>
      <w:r>
        <w:rPr>
          <w:rFonts w:hint="eastAsia" w:ascii="仿宋_GB2312" w:hAnsi="仿宋_GB2312" w:eastAsia="仿宋_GB2312" w:cs="仿宋_GB2312"/>
          <w:kern w:val="0"/>
          <w:sz w:val="30"/>
          <w:szCs w:val="30"/>
          <w:highlight w:val="none"/>
        </w:rPr>
        <w:t>。</w:t>
      </w:r>
    </w:p>
    <w:p>
      <w:pPr>
        <w:keepNext w:val="0"/>
        <w:keepLines w:val="0"/>
        <w:pageBreakBefore w:val="0"/>
        <w:widowControl w:val="0"/>
        <w:kinsoku/>
        <w:wordWrap/>
        <w:overflowPunct/>
        <w:topLinePunct w:val="0"/>
        <w:autoSpaceDE/>
        <w:autoSpaceDN/>
        <w:bidi w:val="0"/>
        <w:snapToGrid w:val="0"/>
        <w:spacing w:beforeAutospacing="0" w:afterAutospacing="0" w:line="536" w:lineRule="exact"/>
        <w:ind w:left="0" w:firstLine="600" w:firstLineChars="200"/>
        <w:textAlignment w:val="auto"/>
        <w:rPr>
          <w:rFonts w:hint="eastAsia" w:ascii="仿宋_GB2312" w:hAnsi="仿宋_GB2312" w:eastAsia="仿宋_GB2312" w:cs="仿宋_GB2312"/>
          <w:color w:val="000000"/>
          <w:kern w:val="0"/>
          <w:sz w:val="30"/>
          <w:szCs w:val="30"/>
          <w:highlight w:val="none"/>
        </w:rPr>
      </w:pPr>
      <w:r>
        <w:rPr>
          <w:rFonts w:hint="eastAsia" w:ascii="仿宋_GB2312" w:hAnsi="仿宋_GB2312" w:eastAsia="仿宋_GB2312" w:cs="仿宋_GB2312"/>
          <w:color w:val="000000"/>
          <w:kern w:val="0"/>
          <w:sz w:val="30"/>
          <w:szCs w:val="30"/>
          <w:highlight w:val="none"/>
        </w:rPr>
        <w:t>2</w:t>
      </w:r>
      <w:r>
        <w:rPr>
          <w:rFonts w:hint="eastAsia" w:ascii="仿宋_GB2312" w:hAnsi="仿宋_GB2312" w:eastAsia="仿宋_GB2312" w:cs="仿宋_GB2312"/>
          <w:color w:val="000000"/>
          <w:kern w:val="0"/>
          <w:sz w:val="30"/>
          <w:szCs w:val="30"/>
          <w:highlight w:val="none"/>
          <w:lang w:val="en-US" w:eastAsia="zh-CN"/>
        </w:rPr>
        <w:t>.</w:t>
      </w:r>
      <w:r>
        <w:rPr>
          <w:rFonts w:hint="eastAsia" w:ascii="仿宋_GB2312" w:hAnsi="仿宋_GB2312" w:eastAsia="仿宋_GB2312" w:cs="仿宋_GB2312"/>
          <w:color w:val="000000"/>
          <w:kern w:val="0"/>
          <w:sz w:val="30"/>
          <w:szCs w:val="30"/>
          <w:highlight w:val="none"/>
        </w:rPr>
        <w:t>面试地点：具体地点根据实际情况另行通知。</w:t>
      </w:r>
    </w:p>
    <w:p>
      <w:pPr>
        <w:keepNext w:val="0"/>
        <w:keepLines w:val="0"/>
        <w:pageBreakBefore w:val="0"/>
        <w:widowControl w:val="0"/>
        <w:kinsoku/>
        <w:wordWrap/>
        <w:overflowPunct/>
        <w:topLinePunct w:val="0"/>
        <w:autoSpaceDE/>
        <w:autoSpaceDN/>
        <w:bidi w:val="0"/>
        <w:snapToGrid w:val="0"/>
        <w:spacing w:beforeAutospacing="0" w:afterAutospacing="0" w:line="536" w:lineRule="exact"/>
        <w:ind w:left="0" w:firstLine="600" w:firstLineChars="200"/>
        <w:textAlignment w:val="auto"/>
        <w:rPr>
          <w:rFonts w:hint="eastAsia" w:ascii="仿宋_GB2312" w:hAnsi="仿宋_GB2312" w:eastAsia="仿宋_GB2312" w:cs="仿宋_GB2312"/>
          <w:bCs/>
          <w:color w:val="000000"/>
          <w:kern w:val="0"/>
          <w:sz w:val="30"/>
          <w:szCs w:val="30"/>
        </w:rPr>
      </w:pPr>
      <w:r>
        <w:rPr>
          <w:rFonts w:hint="eastAsia" w:ascii="仿宋_GB2312" w:hAnsi="仿宋_GB2312" w:eastAsia="仿宋_GB2312" w:cs="仿宋_GB2312"/>
          <w:bCs/>
          <w:color w:val="000000"/>
          <w:kern w:val="0"/>
          <w:sz w:val="30"/>
          <w:szCs w:val="30"/>
          <w:highlight w:val="none"/>
        </w:rPr>
        <w:t>考生持本人第二代身份证原件参加面</w:t>
      </w:r>
      <w:r>
        <w:rPr>
          <w:rFonts w:hint="eastAsia" w:ascii="仿宋_GB2312" w:hAnsi="仿宋_GB2312" w:eastAsia="仿宋_GB2312" w:cs="仿宋_GB2312"/>
          <w:bCs/>
          <w:color w:val="000000"/>
          <w:kern w:val="0"/>
          <w:sz w:val="30"/>
          <w:szCs w:val="30"/>
        </w:rPr>
        <w:t>试。未按要求参加面试的或逾期未到的，视为自动放弃资格。</w:t>
      </w:r>
    </w:p>
    <w:p>
      <w:pPr>
        <w:keepNext w:val="0"/>
        <w:keepLines w:val="0"/>
        <w:pageBreakBefore w:val="0"/>
        <w:widowControl w:val="0"/>
        <w:kinsoku/>
        <w:wordWrap/>
        <w:overflowPunct/>
        <w:topLinePunct w:val="0"/>
        <w:autoSpaceDE/>
        <w:autoSpaceDN/>
        <w:bidi w:val="0"/>
        <w:snapToGrid w:val="0"/>
        <w:spacing w:beforeAutospacing="0" w:afterAutospacing="0" w:line="536" w:lineRule="exact"/>
        <w:ind w:left="0" w:firstLine="600" w:firstLineChars="200"/>
        <w:textAlignment w:val="auto"/>
        <w:rPr>
          <w:rFonts w:hint="eastAsia" w:ascii="仿宋_GB2312" w:hAnsi="仿宋_GB2312" w:eastAsia="仿宋_GB2312" w:cs="仿宋_GB2312"/>
          <w:bCs/>
          <w:kern w:val="0"/>
          <w:sz w:val="30"/>
          <w:szCs w:val="30"/>
        </w:rPr>
      </w:pPr>
      <w:r>
        <w:rPr>
          <w:rFonts w:hint="eastAsia" w:ascii="仿宋_GB2312" w:hAnsi="仿宋_GB2312" w:eastAsia="仿宋_GB2312" w:cs="仿宋_GB2312"/>
          <w:bCs/>
          <w:kern w:val="0"/>
          <w:sz w:val="30"/>
          <w:szCs w:val="30"/>
        </w:rPr>
        <w:t>3</w:t>
      </w:r>
      <w:r>
        <w:rPr>
          <w:rFonts w:hint="eastAsia" w:ascii="仿宋_GB2312" w:hAnsi="仿宋_GB2312" w:eastAsia="仿宋_GB2312" w:cs="仿宋_GB2312"/>
          <w:bCs/>
          <w:kern w:val="0"/>
          <w:sz w:val="30"/>
          <w:szCs w:val="30"/>
          <w:lang w:val="en-US" w:eastAsia="zh-CN"/>
        </w:rPr>
        <w:t>.</w:t>
      </w:r>
      <w:r>
        <w:rPr>
          <w:rFonts w:hint="eastAsia" w:ascii="仿宋_GB2312" w:hAnsi="仿宋_GB2312" w:eastAsia="仿宋_GB2312" w:cs="仿宋_GB2312"/>
          <w:bCs/>
          <w:kern w:val="0"/>
          <w:sz w:val="30"/>
          <w:szCs w:val="30"/>
        </w:rPr>
        <w:t>成绩计算。</w:t>
      </w:r>
    </w:p>
    <w:p>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36" w:lineRule="exact"/>
        <w:ind w:left="0" w:firstLine="588" w:firstLineChars="196"/>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面试满分为100分，面试成绩当场公布。面试成绩在综合成绩中所占比例为</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0%，试岗成绩比例为</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0%。</w:t>
      </w:r>
    </w:p>
    <w:p>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36" w:lineRule="exact"/>
        <w:ind w:left="0" w:firstLine="588" w:firstLineChars="196"/>
        <w:textAlignment w:val="auto"/>
        <w:rPr>
          <w:rFonts w:hint="eastAsia" w:ascii="楷体" w:hAnsi="楷体" w:eastAsia="楷体" w:cs="楷体"/>
          <w:b w:val="0"/>
          <w:bCs w:val="0"/>
          <w:kern w:val="2"/>
          <w:sz w:val="30"/>
          <w:szCs w:val="30"/>
          <w:lang w:val="en-US" w:eastAsia="zh-CN" w:bidi="ar-SA"/>
        </w:rPr>
      </w:pPr>
      <w:r>
        <w:rPr>
          <w:rFonts w:hint="eastAsia" w:ascii="楷体" w:hAnsi="楷体" w:eastAsia="楷体" w:cs="楷体"/>
          <w:b w:val="0"/>
          <w:bCs w:val="0"/>
          <w:kern w:val="2"/>
          <w:sz w:val="30"/>
          <w:szCs w:val="30"/>
          <w:lang w:val="en-US" w:eastAsia="zh-CN" w:bidi="ar-SA"/>
        </w:rPr>
        <w:t>（四）综合成绩公示</w:t>
      </w:r>
    </w:p>
    <w:p>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36" w:lineRule="exact"/>
        <w:ind w:left="0" w:firstLine="588" w:firstLineChars="196"/>
        <w:textAlignment w:val="auto"/>
        <w:rPr>
          <w:rFonts w:hint="eastAsia" w:ascii="仿宋_GB2312" w:hAnsi="仿宋_GB2312" w:eastAsia="仿宋_GB2312" w:cs="仿宋_GB2312"/>
          <w:bCs/>
          <w:color w:val="000000"/>
          <w:kern w:val="0"/>
          <w:sz w:val="30"/>
          <w:szCs w:val="30"/>
        </w:rPr>
      </w:pPr>
      <w:r>
        <w:rPr>
          <w:rFonts w:hint="eastAsia" w:ascii="仿宋_GB2312" w:hAnsi="仿宋_GB2312" w:eastAsia="仿宋_GB2312" w:cs="仿宋_GB2312"/>
          <w:bCs/>
          <w:color w:val="000000"/>
          <w:kern w:val="0"/>
          <w:sz w:val="30"/>
          <w:szCs w:val="30"/>
        </w:rPr>
        <w:t>按综合成绩从高到低，按招聘岗位1:1的比例确定进入体检人选，</w:t>
      </w:r>
      <w:r>
        <w:rPr>
          <w:rFonts w:hint="eastAsia" w:ascii="仿宋_GB2312" w:hAnsi="仿宋_GB2312" w:eastAsia="仿宋_GB2312" w:cs="仿宋_GB2312"/>
          <w:bCs/>
          <w:color w:val="000000"/>
          <w:kern w:val="0"/>
          <w:sz w:val="30"/>
          <w:szCs w:val="30"/>
          <w:lang w:eastAsia="zh-CN"/>
        </w:rPr>
        <w:t>并</w:t>
      </w:r>
      <w:r>
        <w:rPr>
          <w:rFonts w:hint="eastAsia" w:ascii="仿宋_GB2312" w:hAnsi="仿宋_GB2312" w:eastAsia="仿宋_GB2312" w:cs="仿宋_GB2312"/>
          <w:bCs/>
          <w:color w:val="000000"/>
          <w:kern w:val="0"/>
          <w:sz w:val="30"/>
          <w:szCs w:val="30"/>
        </w:rPr>
        <w:t>在十堰市</w:t>
      </w:r>
      <w:r>
        <w:rPr>
          <w:rFonts w:hint="eastAsia" w:ascii="仿宋_GB2312" w:hAnsi="仿宋_GB2312" w:eastAsia="仿宋_GB2312" w:cs="仿宋_GB2312"/>
          <w:bCs/>
          <w:color w:val="000000"/>
          <w:kern w:val="0"/>
          <w:sz w:val="30"/>
          <w:szCs w:val="30"/>
          <w:lang w:eastAsia="zh-CN"/>
        </w:rPr>
        <w:t>中西医结合医院</w:t>
      </w:r>
      <w:r>
        <w:rPr>
          <w:rFonts w:hint="eastAsia" w:ascii="仿宋_GB2312" w:hAnsi="仿宋_GB2312" w:eastAsia="仿宋_GB2312" w:cs="仿宋_GB2312"/>
          <w:bCs/>
          <w:color w:val="000000"/>
          <w:kern w:val="0"/>
          <w:sz w:val="30"/>
          <w:szCs w:val="30"/>
        </w:rPr>
        <w:t>官网对进入体检人选进行公示。</w:t>
      </w:r>
    </w:p>
    <w:p>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36" w:lineRule="exact"/>
        <w:ind w:left="0" w:firstLine="588" w:firstLineChars="196"/>
        <w:textAlignment w:val="auto"/>
        <w:rPr>
          <w:rFonts w:hint="eastAsia" w:ascii="楷体" w:hAnsi="楷体" w:eastAsia="楷体" w:cs="楷体"/>
          <w:b w:val="0"/>
          <w:bCs w:val="0"/>
          <w:kern w:val="2"/>
          <w:sz w:val="30"/>
          <w:szCs w:val="30"/>
          <w:lang w:val="en-US" w:eastAsia="zh-CN" w:bidi="ar-SA"/>
        </w:rPr>
      </w:pPr>
      <w:r>
        <w:rPr>
          <w:rFonts w:hint="eastAsia" w:ascii="楷体" w:hAnsi="楷体" w:eastAsia="楷体" w:cs="楷体"/>
          <w:b w:val="0"/>
          <w:bCs w:val="0"/>
          <w:kern w:val="2"/>
          <w:sz w:val="30"/>
          <w:szCs w:val="30"/>
          <w:lang w:val="en-US" w:eastAsia="zh-CN" w:bidi="ar-SA"/>
        </w:rPr>
        <w:t>（五）体检、考察</w:t>
      </w:r>
    </w:p>
    <w:p>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36" w:lineRule="exact"/>
        <w:ind w:left="0" w:firstLine="588" w:firstLineChars="196"/>
        <w:textAlignment w:val="auto"/>
        <w:rPr>
          <w:rFonts w:hint="eastAsia" w:ascii="仿宋_GB2312" w:hAnsi="仿宋_GB2312" w:eastAsia="仿宋_GB2312" w:cs="仿宋_GB2312"/>
          <w:bCs/>
          <w:color w:val="000000"/>
          <w:kern w:val="0"/>
          <w:sz w:val="30"/>
          <w:szCs w:val="30"/>
        </w:rPr>
      </w:pPr>
      <w:r>
        <w:rPr>
          <w:rFonts w:hint="eastAsia" w:ascii="仿宋_GB2312" w:hAnsi="仿宋_GB2312" w:eastAsia="仿宋_GB2312" w:cs="仿宋_GB2312"/>
          <w:bCs/>
          <w:color w:val="000000"/>
          <w:kern w:val="0"/>
          <w:sz w:val="30"/>
          <w:szCs w:val="30"/>
        </w:rPr>
        <w:t>体检参照《关于进一步做好公务员考试录用体检工作的通知》</w:t>
      </w:r>
      <w:r>
        <w:rPr>
          <w:rFonts w:hint="eastAsia" w:ascii="仿宋_GB2312" w:hAnsi="仿宋_GB2312" w:eastAsia="仿宋_GB2312" w:cs="仿宋_GB2312"/>
          <w:bCs/>
          <w:color w:val="000000"/>
          <w:kern w:val="0"/>
          <w:sz w:val="30"/>
          <w:szCs w:val="30"/>
          <w:lang w:eastAsia="zh-CN"/>
        </w:rPr>
        <w:t>（</w:t>
      </w:r>
      <w:r>
        <w:rPr>
          <w:rFonts w:hint="eastAsia" w:ascii="仿宋_GB2312" w:hAnsi="仿宋_GB2312" w:eastAsia="仿宋_GB2312" w:cs="仿宋_GB2312"/>
          <w:bCs/>
          <w:color w:val="000000"/>
          <w:kern w:val="0"/>
          <w:sz w:val="30"/>
          <w:szCs w:val="30"/>
        </w:rPr>
        <w:t>人社部发</w:t>
      </w:r>
      <w:r>
        <w:rPr>
          <w:rFonts w:hint="eastAsia" w:ascii="仿宋_GB2312" w:hAnsi="仿宋_GB2312" w:eastAsia="仿宋_GB2312" w:cs="仿宋_GB2312"/>
          <w:bCs/>
          <w:color w:val="000000"/>
          <w:kern w:val="0"/>
          <w:sz w:val="30"/>
          <w:szCs w:val="30"/>
          <w:lang w:val="en-US" w:eastAsia="zh-CN"/>
        </w:rPr>
        <w:t>[</w:t>
      </w:r>
      <w:r>
        <w:rPr>
          <w:rFonts w:hint="eastAsia" w:ascii="仿宋_GB2312" w:hAnsi="仿宋_GB2312" w:eastAsia="仿宋_GB2312" w:cs="仿宋_GB2312"/>
          <w:bCs/>
          <w:color w:val="000000"/>
          <w:kern w:val="0"/>
          <w:sz w:val="30"/>
          <w:szCs w:val="30"/>
        </w:rPr>
        <w:t>2012</w:t>
      </w:r>
      <w:r>
        <w:rPr>
          <w:rFonts w:hint="eastAsia" w:ascii="仿宋_GB2312" w:hAnsi="仿宋_GB2312" w:eastAsia="仿宋_GB2312" w:cs="仿宋_GB2312"/>
          <w:bCs/>
          <w:color w:val="000000"/>
          <w:kern w:val="0"/>
          <w:sz w:val="30"/>
          <w:szCs w:val="30"/>
          <w:lang w:val="en-US" w:eastAsia="zh-CN"/>
        </w:rPr>
        <w:t>]</w:t>
      </w:r>
      <w:r>
        <w:rPr>
          <w:rFonts w:hint="eastAsia" w:ascii="仿宋_GB2312" w:hAnsi="仿宋_GB2312" w:eastAsia="仿宋_GB2312" w:cs="仿宋_GB2312"/>
          <w:bCs/>
          <w:color w:val="000000"/>
          <w:kern w:val="0"/>
          <w:sz w:val="30"/>
          <w:szCs w:val="30"/>
        </w:rPr>
        <w:t>65号</w:t>
      </w:r>
      <w:r>
        <w:rPr>
          <w:rFonts w:hint="eastAsia" w:ascii="仿宋_GB2312" w:hAnsi="仿宋_GB2312" w:eastAsia="仿宋_GB2312" w:cs="仿宋_GB2312"/>
          <w:bCs/>
          <w:color w:val="000000"/>
          <w:kern w:val="0"/>
          <w:sz w:val="30"/>
          <w:szCs w:val="30"/>
          <w:lang w:eastAsia="zh-CN"/>
        </w:rPr>
        <w:t>）</w:t>
      </w:r>
      <w:r>
        <w:rPr>
          <w:rFonts w:hint="eastAsia" w:ascii="仿宋_GB2312" w:hAnsi="仿宋_GB2312" w:eastAsia="仿宋_GB2312" w:cs="仿宋_GB2312"/>
          <w:bCs/>
          <w:color w:val="000000"/>
          <w:kern w:val="0"/>
          <w:sz w:val="30"/>
          <w:szCs w:val="30"/>
        </w:rPr>
        <w:t>、《关于修订《公务员录用体检通用标准</w:t>
      </w:r>
      <w:r>
        <w:rPr>
          <w:rFonts w:hint="eastAsia" w:ascii="仿宋_GB2312" w:hAnsi="仿宋_GB2312" w:eastAsia="仿宋_GB2312" w:cs="仿宋_GB2312"/>
          <w:bCs/>
          <w:color w:val="000000"/>
          <w:kern w:val="0"/>
          <w:sz w:val="30"/>
          <w:szCs w:val="30"/>
          <w:lang w:eastAsia="zh-CN"/>
        </w:rPr>
        <w:t>（</w:t>
      </w:r>
      <w:r>
        <w:rPr>
          <w:rFonts w:hint="eastAsia" w:ascii="仿宋_GB2312" w:hAnsi="仿宋_GB2312" w:eastAsia="仿宋_GB2312" w:cs="仿宋_GB2312"/>
          <w:bCs/>
          <w:color w:val="000000"/>
          <w:kern w:val="0"/>
          <w:sz w:val="30"/>
          <w:szCs w:val="30"/>
        </w:rPr>
        <w:t>试行</w:t>
      </w:r>
      <w:r>
        <w:rPr>
          <w:rFonts w:hint="eastAsia" w:ascii="仿宋_GB2312" w:hAnsi="仿宋_GB2312" w:eastAsia="仿宋_GB2312" w:cs="仿宋_GB2312"/>
          <w:bCs/>
          <w:color w:val="000000"/>
          <w:kern w:val="0"/>
          <w:sz w:val="30"/>
          <w:szCs w:val="30"/>
          <w:lang w:eastAsia="zh-CN"/>
        </w:rPr>
        <w:t>）</w:t>
      </w:r>
      <w:r>
        <w:rPr>
          <w:rFonts w:hint="eastAsia" w:ascii="仿宋_GB2312" w:hAnsi="仿宋_GB2312" w:eastAsia="仿宋_GB2312" w:cs="仿宋_GB2312"/>
          <w:bCs/>
          <w:color w:val="000000"/>
          <w:kern w:val="0"/>
          <w:sz w:val="30"/>
          <w:szCs w:val="30"/>
        </w:rPr>
        <w:t>》及《公务员录用体检操作手册</w:t>
      </w:r>
      <w:r>
        <w:rPr>
          <w:rFonts w:hint="eastAsia" w:ascii="仿宋_GB2312" w:hAnsi="仿宋_GB2312" w:eastAsia="仿宋_GB2312" w:cs="仿宋_GB2312"/>
          <w:bCs/>
          <w:color w:val="000000"/>
          <w:kern w:val="0"/>
          <w:sz w:val="30"/>
          <w:szCs w:val="30"/>
          <w:lang w:eastAsia="zh-CN"/>
        </w:rPr>
        <w:t>（</w:t>
      </w:r>
      <w:r>
        <w:rPr>
          <w:rFonts w:hint="eastAsia" w:ascii="仿宋_GB2312" w:hAnsi="仿宋_GB2312" w:eastAsia="仿宋_GB2312" w:cs="仿宋_GB2312"/>
          <w:bCs/>
          <w:color w:val="000000"/>
          <w:kern w:val="0"/>
          <w:sz w:val="30"/>
          <w:szCs w:val="30"/>
        </w:rPr>
        <w:t>试行</w:t>
      </w:r>
      <w:r>
        <w:rPr>
          <w:rFonts w:hint="eastAsia" w:ascii="仿宋_GB2312" w:hAnsi="仿宋_GB2312" w:eastAsia="仿宋_GB2312" w:cs="仿宋_GB2312"/>
          <w:bCs/>
          <w:color w:val="000000"/>
          <w:kern w:val="0"/>
          <w:sz w:val="30"/>
          <w:szCs w:val="30"/>
          <w:lang w:eastAsia="zh-CN"/>
        </w:rPr>
        <w:t>）</w:t>
      </w:r>
      <w:r>
        <w:rPr>
          <w:rFonts w:hint="eastAsia" w:ascii="仿宋_GB2312" w:hAnsi="仿宋_GB2312" w:eastAsia="仿宋_GB2312" w:cs="仿宋_GB2312"/>
          <w:bCs/>
          <w:color w:val="000000"/>
          <w:kern w:val="0"/>
          <w:sz w:val="30"/>
          <w:szCs w:val="30"/>
        </w:rPr>
        <w:t>》有关内容的通知》</w:t>
      </w:r>
      <w:r>
        <w:rPr>
          <w:rFonts w:hint="eastAsia" w:ascii="仿宋_GB2312" w:hAnsi="仿宋_GB2312" w:eastAsia="仿宋_GB2312" w:cs="仿宋_GB2312"/>
          <w:bCs/>
          <w:color w:val="000000"/>
          <w:kern w:val="0"/>
          <w:sz w:val="30"/>
          <w:szCs w:val="30"/>
          <w:lang w:eastAsia="zh-CN"/>
        </w:rPr>
        <w:t>（</w:t>
      </w:r>
      <w:r>
        <w:rPr>
          <w:rFonts w:hint="eastAsia" w:ascii="仿宋_GB2312" w:hAnsi="仿宋_GB2312" w:eastAsia="仿宋_GB2312" w:cs="仿宋_GB2312"/>
          <w:bCs/>
          <w:color w:val="000000"/>
          <w:kern w:val="0"/>
          <w:sz w:val="30"/>
          <w:szCs w:val="30"/>
        </w:rPr>
        <w:t>人社部发[2016]140号</w:t>
      </w:r>
      <w:r>
        <w:rPr>
          <w:rFonts w:hint="eastAsia" w:ascii="仿宋_GB2312" w:hAnsi="仿宋_GB2312" w:eastAsia="仿宋_GB2312" w:cs="仿宋_GB2312"/>
          <w:bCs/>
          <w:color w:val="000000"/>
          <w:kern w:val="0"/>
          <w:sz w:val="30"/>
          <w:szCs w:val="30"/>
          <w:lang w:eastAsia="zh-CN"/>
        </w:rPr>
        <w:t>）</w:t>
      </w:r>
      <w:r>
        <w:rPr>
          <w:rFonts w:hint="eastAsia" w:ascii="仿宋_GB2312" w:hAnsi="仿宋_GB2312" w:eastAsia="仿宋_GB2312" w:cs="仿宋_GB2312"/>
          <w:bCs/>
          <w:color w:val="000000"/>
          <w:kern w:val="0"/>
          <w:sz w:val="30"/>
          <w:szCs w:val="30"/>
        </w:rPr>
        <w:t>等规定组织实施和行业有关规定执行。因考生放弃体检资格或体检不合格不</w:t>
      </w:r>
      <w:r>
        <w:rPr>
          <w:rFonts w:hint="eastAsia" w:ascii="仿宋_GB2312" w:hAnsi="仿宋_GB2312" w:eastAsia="仿宋_GB2312" w:cs="仿宋_GB2312"/>
          <w:bCs/>
          <w:color w:val="000000"/>
          <w:kern w:val="0"/>
          <w:sz w:val="30"/>
          <w:szCs w:val="30"/>
          <w:lang w:eastAsia="zh-CN"/>
        </w:rPr>
        <w:t>予</w:t>
      </w:r>
      <w:r>
        <w:rPr>
          <w:rFonts w:hint="eastAsia" w:ascii="仿宋_GB2312" w:hAnsi="仿宋_GB2312" w:eastAsia="仿宋_GB2312" w:cs="仿宋_GB2312"/>
          <w:bCs/>
          <w:color w:val="000000"/>
          <w:kern w:val="0"/>
          <w:sz w:val="30"/>
          <w:szCs w:val="30"/>
        </w:rPr>
        <w:t>聘用，结合医院实际情况，可按照综合成绩从高分到低分依次递补考生进行体检。</w:t>
      </w:r>
    </w:p>
    <w:p>
      <w:pPr>
        <w:pStyle w:val="2"/>
        <w:keepNext w:val="0"/>
        <w:keepLines w:val="0"/>
        <w:pageBreakBefore w:val="0"/>
        <w:widowControl w:val="0"/>
        <w:kinsoku/>
        <w:wordWrap/>
        <w:overflowPunct/>
        <w:topLinePunct w:val="0"/>
        <w:autoSpaceDE/>
        <w:autoSpaceDN/>
        <w:bidi w:val="0"/>
        <w:snapToGrid w:val="0"/>
        <w:spacing w:beforeAutospacing="0" w:afterAutospacing="0" w:line="536" w:lineRule="exact"/>
        <w:ind w:left="0" w:firstLine="64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val="0"/>
          <w:color w:val="000000"/>
          <w:kern w:val="0"/>
          <w:sz w:val="30"/>
          <w:szCs w:val="30"/>
        </w:rPr>
        <w:t>体检合格人员</w:t>
      </w:r>
      <w:r>
        <w:rPr>
          <w:rFonts w:hint="eastAsia" w:ascii="仿宋_GB2312" w:hAnsi="仿宋_GB2312" w:eastAsia="仿宋_GB2312" w:cs="仿宋_GB2312"/>
          <w:b w:val="0"/>
          <w:bCs w:val="0"/>
          <w:color w:val="000000"/>
          <w:kern w:val="0"/>
          <w:sz w:val="30"/>
          <w:szCs w:val="30"/>
        </w:rPr>
        <w:t>由十堰市中西医结合医院采取</w:t>
      </w:r>
      <w:r>
        <w:rPr>
          <w:rFonts w:hint="eastAsia" w:ascii="仿宋_GB2312" w:hAnsi="仿宋_GB2312" w:eastAsia="仿宋_GB2312" w:cs="仿宋_GB2312"/>
          <w:b w:val="0"/>
          <w:color w:val="000000"/>
          <w:kern w:val="0"/>
          <w:sz w:val="30"/>
          <w:szCs w:val="30"/>
        </w:rPr>
        <w:t>函调、档案考察或实地考察等形式对现实表现情况进行考察</w:t>
      </w:r>
      <w:r>
        <w:rPr>
          <w:rFonts w:hint="eastAsia" w:ascii="仿宋_GB2312" w:hAnsi="仿宋_GB2312" w:eastAsia="仿宋_GB2312" w:cs="仿宋_GB2312"/>
          <w:b w:val="0"/>
          <w:color w:val="000000"/>
          <w:kern w:val="0"/>
          <w:sz w:val="30"/>
          <w:szCs w:val="30"/>
          <w:lang w:eastAsia="zh-CN"/>
        </w:rPr>
        <w:t>。</w:t>
      </w:r>
      <w:r>
        <w:rPr>
          <w:rFonts w:hint="eastAsia" w:ascii="仿宋_GB2312" w:hAnsi="仿宋_GB2312" w:eastAsia="仿宋_GB2312" w:cs="仿宋_GB2312"/>
          <w:b w:val="0"/>
          <w:bCs/>
          <w:color w:val="000000"/>
          <w:kern w:val="0"/>
          <w:sz w:val="30"/>
          <w:szCs w:val="30"/>
          <w:lang w:val="en-US" w:eastAsia="zh-CN" w:bidi="ar-SA"/>
        </w:rPr>
        <w:t>考察内容、标准、程序、方法及体检项目和标准，参照《关于进一步规范全省事业单位公开招聘工作的若干意见》（鄂人社发[2016]23号）有关规定执行。根据需要可采取档案考察、实地考察、信函考察或在实践中考察的方式进行。考察工作按照德才兼备、以德为先、人岗相适的用人标准，考察中对考生的报考资格进行复审。考察中，若发现有影响聘用且查证属实情形的，取消聘用资格。因考生放弃考察或考察不合格不予聘用的，结合医院意见，可按照综合成绩从高分到低分依次递补考生进行体检和考察。</w:t>
      </w:r>
    </w:p>
    <w:p>
      <w:pPr>
        <w:keepNext w:val="0"/>
        <w:keepLines w:val="0"/>
        <w:pageBreakBefore w:val="0"/>
        <w:widowControl w:val="0"/>
        <w:kinsoku/>
        <w:wordWrap/>
        <w:overflowPunct/>
        <w:topLinePunct w:val="0"/>
        <w:autoSpaceDE/>
        <w:autoSpaceDN/>
        <w:bidi w:val="0"/>
        <w:snapToGrid w:val="0"/>
        <w:spacing w:beforeAutospacing="0" w:afterAutospacing="0" w:line="536" w:lineRule="exact"/>
        <w:ind w:left="0" w:firstLine="600" w:firstLineChars="200"/>
        <w:textAlignment w:val="auto"/>
        <w:rPr>
          <w:rFonts w:hint="eastAsia" w:ascii="楷体" w:hAnsi="楷体" w:eastAsia="楷体" w:cs="楷体"/>
          <w:b w:val="0"/>
          <w:bCs w:val="0"/>
          <w:sz w:val="30"/>
          <w:szCs w:val="30"/>
        </w:rPr>
      </w:pPr>
      <w:r>
        <w:rPr>
          <w:rFonts w:hint="eastAsia" w:ascii="楷体" w:hAnsi="楷体" w:eastAsia="楷体" w:cs="楷体"/>
          <w:b w:val="0"/>
          <w:bCs w:val="0"/>
          <w:sz w:val="30"/>
          <w:szCs w:val="30"/>
        </w:rPr>
        <w:t>（六）</w:t>
      </w:r>
      <w:r>
        <w:rPr>
          <w:rFonts w:hint="eastAsia" w:ascii="楷体" w:hAnsi="楷体" w:eastAsia="楷体" w:cs="楷体"/>
          <w:b w:val="0"/>
          <w:bCs w:val="0"/>
          <w:sz w:val="30"/>
          <w:szCs w:val="30"/>
          <w:lang w:eastAsia="zh-CN"/>
        </w:rPr>
        <w:t>拟聘用</w:t>
      </w:r>
      <w:r>
        <w:rPr>
          <w:rFonts w:hint="eastAsia" w:ascii="楷体" w:hAnsi="楷体" w:eastAsia="楷体" w:cs="楷体"/>
          <w:b w:val="0"/>
          <w:bCs w:val="0"/>
          <w:sz w:val="30"/>
          <w:szCs w:val="30"/>
        </w:rPr>
        <w:t>人员公示</w:t>
      </w:r>
    </w:p>
    <w:p>
      <w:pPr>
        <w:keepNext w:val="0"/>
        <w:keepLines w:val="0"/>
        <w:pageBreakBefore w:val="0"/>
        <w:widowControl w:val="0"/>
        <w:kinsoku/>
        <w:wordWrap/>
        <w:overflowPunct/>
        <w:topLinePunct w:val="0"/>
        <w:autoSpaceDE/>
        <w:autoSpaceDN/>
        <w:bidi w:val="0"/>
        <w:snapToGrid w:val="0"/>
        <w:spacing w:line="536" w:lineRule="exact"/>
        <w:ind w:left="0" w:firstLine="750" w:firstLineChars="250"/>
        <w:contextualSpacing/>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根据体检、考察结果，提出拟</w:t>
      </w:r>
      <w:r>
        <w:rPr>
          <w:rFonts w:hint="eastAsia" w:ascii="仿宋_GB2312" w:hAnsi="仿宋_GB2312" w:eastAsia="仿宋_GB2312" w:cs="仿宋_GB2312"/>
          <w:color w:val="000000"/>
          <w:sz w:val="30"/>
          <w:szCs w:val="30"/>
          <w:lang w:eastAsia="zh-CN"/>
        </w:rPr>
        <w:t>聘用</w:t>
      </w:r>
      <w:r>
        <w:rPr>
          <w:rFonts w:hint="eastAsia" w:ascii="仿宋_GB2312" w:hAnsi="仿宋_GB2312" w:eastAsia="仿宋_GB2312" w:cs="仿宋_GB2312"/>
          <w:color w:val="000000"/>
          <w:sz w:val="30"/>
          <w:szCs w:val="30"/>
        </w:rPr>
        <w:t>人选，在十堰市人力资源和社会保障局网站、十堰市卫生健康委员会网站、十堰市</w:t>
      </w:r>
      <w:r>
        <w:rPr>
          <w:rFonts w:hint="eastAsia" w:ascii="仿宋_GB2312" w:hAnsi="仿宋_GB2312" w:eastAsia="仿宋_GB2312" w:cs="仿宋_GB2312"/>
          <w:color w:val="000000"/>
          <w:sz w:val="30"/>
          <w:szCs w:val="30"/>
          <w:lang w:eastAsia="zh-CN"/>
        </w:rPr>
        <w:t>中西医结合医院网站</w:t>
      </w:r>
      <w:r>
        <w:rPr>
          <w:rFonts w:hint="eastAsia" w:ascii="仿宋_GB2312" w:hAnsi="仿宋_GB2312" w:eastAsia="仿宋_GB2312" w:cs="仿宋_GB2312"/>
          <w:color w:val="000000"/>
          <w:sz w:val="30"/>
          <w:szCs w:val="30"/>
        </w:rPr>
        <w:t>公示，公示期不少于</w:t>
      </w:r>
      <w:r>
        <w:rPr>
          <w:rFonts w:hint="eastAsia" w:ascii="仿宋_GB2312" w:hAnsi="仿宋_GB2312" w:eastAsia="仿宋_GB2312" w:cs="仿宋_GB2312"/>
          <w:color w:val="000000"/>
          <w:sz w:val="30"/>
          <w:szCs w:val="30"/>
          <w:lang w:val="en-US" w:eastAsia="zh-CN"/>
        </w:rPr>
        <w:t>7</w:t>
      </w:r>
      <w:r>
        <w:rPr>
          <w:rFonts w:hint="eastAsia" w:ascii="仿宋_GB2312" w:hAnsi="仿宋_GB2312" w:eastAsia="仿宋_GB2312" w:cs="仿宋_GB2312"/>
          <w:color w:val="000000"/>
          <w:sz w:val="30"/>
          <w:szCs w:val="30"/>
        </w:rPr>
        <w:t>个工作日。经公示无异议后确定聘用人选。</w:t>
      </w:r>
    </w:p>
    <w:p>
      <w:pPr>
        <w:keepNext w:val="0"/>
        <w:keepLines w:val="0"/>
        <w:pageBreakBefore w:val="0"/>
        <w:widowControl w:val="0"/>
        <w:kinsoku/>
        <w:wordWrap/>
        <w:overflowPunct/>
        <w:topLinePunct w:val="0"/>
        <w:autoSpaceDE/>
        <w:autoSpaceDN/>
        <w:bidi w:val="0"/>
        <w:snapToGrid w:val="0"/>
        <w:spacing w:beforeAutospacing="0" w:afterAutospacing="0" w:line="536" w:lineRule="exact"/>
        <w:ind w:left="0" w:firstLine="600" w:firstLineChars="200"/>
        <w:textAlignment w:val="auto"/>
        <w:rPr>
          <w:rFonts w:hint="eastAsia" w:ascii="楷体" w:hAnsi="楷体" w:eastAsia="楷体" w:cs="楷体"/>
          <w:b w:val="0"/>
          <w:bCs w:val="0"/>
          <w:sz w:val="30"/>
          <w:szCs w:val="30"/>
        </w:rPr>
      </w:pPr>
      <w:r>
        <w:rPr>
          <w:rFonts w:hint="eastAsia" w:ascii="楷体" w:hAnsi="楷体" w:eastAsia="楷体" w:cs="楷体"/>
          <w:b w:val="0"/>
          <w:bCs w:val="0"/>
          <w:sz w:val="30"/>
          <w:szCs w:val="30"/>
        </w:rPr>
        <w:t>（七）聘用审批</w:t>
      </w:r>
    </w:p>
    <w:p>
      <w:pPr>
        <w:pStyle w:val="3"/>
        <w:keepNext w:val="0"/>
        <w:keepLines w:val="0"/>
        <w:pageBreakBefore w:val="0"/>
        <w:widowControl w:val="0"/>
        <w:kinsoku/>
        <w:wordWrap/>
        <w:overflowPunct/>
        <w:topLinePunct w:val="0"/>
        <w:autoSpaceDE/>
        <w:autoSpaceDN/>
        <w:bidi w:val="0"/>
        <w:snapToGrid w:val="0"/>
        <w:spacing w:before="0" w:beforeAutospacing="0" w:after="0" w:afterAutospacing="0" w:line="536" w:lineRule="exact"/>
        <w:ind w:left="0" w:firstLine="600" w:firstLineChars="200"/>
        <w:textAlignment w:val="auto"/>
        <w:rPr>
          <w:rFonts w:hint="eastAsia" w:ascii="仿宋_GB2312" w:hAnsi="仿宋_GB2312" w:eastAsia="仿宋_GB2312" w:cs="仿宋_GB2312"/>
          <w:bCs/>
          <w:color w:val="000000"/>
          <w:kern w:val="0"/>
          <w:sz w:val="30"/>
          <w:szCs w:val="30"/>
        </w:rPr>
      </w:pPr>
      <w:r>
        <w:rPr>
          <w:rFonts w:hint="eastAsia" w:ascii="仿宋_GB2312" w:hAnsi="仿宋_GB2312" w:eastAsia="仿宋_GB2312" w:cs="仿宋_GB2312"/>
          <w:sz w:val="30"/>
          <w:szCs w:val="30"/>
        </w:rPr>
        <w:t>按照国家事业单位人事管理的有</w:t>
      </w:r>
      <w:r>
        <w:rPr>
          <w:rFonts w:hint="eastAsia" w:ascii="仿宋_GB2312" w:hAnsi="仿宋_GB2312" w:eastAsia="仿宋_GB2312" w:cs="仿宋_GB2312"/>
          <w:bCs/>
          <w:color w:val="000000"/>
          <w:kern w:val="0"/>
          <w:sz w:val="30"/>
          <w:szCs w:val="30"/>
        </w:rPr>
        <w:t>关规定，由招聘单位与聘用人员签订聘用合同，试用期一年。试用期满，经考核合格的，予以正式聘用，不合格者，取消聘用资格。受聘人员的工资待遇，执行事业单位现行标准。招聘的博士、硕士研究生及高层次人才在我院最低服务期为5年（经组织调动的除外），服务期从</w:t>
      </w:r>
      <w:r>
        <w:rPr>
          <w:rFonts w:hint="eastAsia" w:ascii="仿宋_GB2312" w:hAnsi="仿宋_GB2312" w:eastAsia="仿宋_GB2312" w:cs="仿宋_GB2312"/>
          <w:bCs/>
          <w:color w:val="000000"/>
          <w:kern w:val="0"/>
          <w:sz w:val="30"/>
          <w:szCs w:val="30"/>
          <w:lang w:eastAsia="zh-CN"/>
        </w:rPr>
        <w:t>聘用</w:t>
      </w:r>
      <w:r>
        <w:rPr>
          <w:rFonts w:hint="eastAsia" w:ascii="仿宋_GB2312" w:hAnsi="仿宋_GB2312" w:eastAsia="仿宋_GB2312" w:cs="仿宋_GB2312"/>
          <w:bCs/>
          <w:color w:val="000000"/>
          <w:kern w:val="0"/>
          <w:sz w:val="30"/>
          <w:szCs w:val="30"/>
        </w:rPr>
        <w:t>之日或签订聘用合同之日起计算。</w:t>
      </w:r>
    </w:p>
    <w:p>
      <w:pPr>
        <w:pStyle w:val="3"/>
        <w:keepNext w:val="0"/>
        <w:keepLines w:val="0"/>
        <w:pageBreakBefore w:val="0"/>
        <w:widowControl w:val="0"/>
        <w:kinsoku/>
        <w:wordWrap/>
        <w:overflowPunct/>
        <w:topLinePunct w:val="0"/>
        <w:autoSpaceDE/>
        <w:autoSpaceDN/>
        <w:bidi w:val="0"/>
        <w:snapToGrid w:val="0"/>
        <w:spacing w:before="0" w:beforeAutospacing="0" w:after="0" w:afterAutospacing="0" w:line="536" w:lineRule="exact"/>
        <w:ind w:left="0" w:firstLine="600" w:firstLineChars="200"/>
        <w:textAlignment w:val="auto"/>
        <w:rPr>
          <w:rFonts w:hint="eastAsia" w:ascii="仿宋_GB2312" w:hAnsi="仿宋_GB2312" w:eastAsia="仿宋_GB2312" w:cs="仿宋_GB2312"/>
          <w:bCs/>
          <w:color w:val="000000"/>
          <w:kern w:val="0"/>
          <w:sz w:val="30"/>
          <w:szCs w:val="30"/>
          <w:lang w:val="en-US" w:eastAsia="zh-CN" w:bidi="ar-SA"/>
        </w:rPr>
      </w:pPr>
      <w:r>
        <w:rPr>
          <w:rFonts w:hint="eastAsia" w:ascii="仿宋_GB2312" w:hAnsi="仿宋_GB2312" w:eastAsia="仿宋_GB2312" w:cs="仿宋_GB2312"/>
          <w:bCs/>
          <w:color w:val="000000"/>
          <w:kern w:val="0"/>
          <w:sz w:val="30"/>
          <w:szCs w:val="30"/>
          <w:lang w:val="en-US" w:eastAsia="zh-CN" w:bidi="ar-SA"/>
        </w:rPr>
        <w:t>被聘人员无正当理由逾期（自接到招聘单位聘用通知20日内）不报到的，取消聘用资格。</w:t>
      </w:r>
    </w:p>
    <w:p>
      <w:pPr>
        <w:spacing w:line="600" w:lineRule="exact"/>
        <w:ind w:firstLine="600" w:firstLineChars="200"/>
        <w:rPr>
          <w:rFonts w:hint="eastAsia" w:ascii="仿宋_GB2312" w:hAnsi="仿宋_GB2312" w:eastAsia="仿宋_GB2312" w:cs="仿宋_GB2312"/>
          <w:bCs/>
          <w:color w:val="000000"/>
          <w:kern w:val="0"/>
          <w:sz w:val="30"/>
          <w:szCs w:val="30"/>
          <w:lang w:val="en-US" w:eastAsia="zh-CN" w:bidi="ar-SA"/>
        </w:rPr>
      </w:pPr>
      <w:r>
        <w:rPr>
          <w:rFonts w:hint="eastAsia" w:ascii="仿宋_GB2312" w:hAnsi="仿宋_GB2312" w:eastAsia="仿宋_GB2312" w:cs="仿宋_GB2312"/>
          <w:bCs/>
          <w:color w:val="000000"/>
          <w:kern w:val="0"/>
          <w:sz w:val="30"/>
          <w:szCs w:val="30"/>
          <w:lang w:val="en-US" w:eastAsia="zh-CN" w:bidi="ar-SA"/>
        </w:rPr>
        <w:t>招聘咨询电话：十堰市中西医结合医院人力资源处：0719-8615002（地址：十堰市汉江路221号）</w:t>
      </w:r>
    </w:p>
    <w:p>
      <w:pPr>
        <w:spacing w:line="600" w:lineRule="exact"/>
        <w:ind w:left="2138" w:leftChars="304" w:hanging="1500" w:hangingChars="500"/>
        <w:rPr>
          <w:rFonts w:hint="eastAsia" w:ascii="仿宋_GB2312" w:hAnsi="仿宋_GB2312" w:eastAsia="仿宋_GB2312" w:cs="仿宋_GB2312"/>
          <w:bCs/>
          <w:color w:val="000000"/>
          <w:kern w:val="0"/>
          <w:sz w:val="30"/>
          <w:szCs w:val="30"/>
          <w:lang w:val="en-US" w:eastAsia="zh-CN" w:bidi="ar-SA"/>
        </w:rPr>
      </w:pPr>
    </w:p>
    <w:p>
      <w:pPr>
        <w:spacing w:line="600" w:lineRule="exact"/>
        <w:ind w:left="2138" w:leftChars="304" w:hanging="1500" w:hangingChars="500"/>
        <w:rPr>
          <w:rFonts w:hint="eastAsia" w:ascii="仿宋_GB2312" w:hAnsi="仿宋_GB2312" w:eastAsia="仿宋_GB2312" w:cs="仿宋_GB2312"/>
          <w:bCs/>
          <w:color w:val="000000"/>
          <w:kern w:val="0"/>
          <w:sz w:val="30"/>
          <w:szCs w:val="30"/>
          <w:lang w:val="en-US" w:eastAsia="zh-CN" w:bidi="ar-SA"/>
        </w:rPr>
      </w:pPr>
    </w:p>
    <w:p>
      <w:pPr>
        <w:spacing w:line="600" w:lineRule="exact"/>
        <w:ind w:left="2138" w:leftChars="304" w:hanging="1500" w:hangingChars="500"/>
        <w:rPr>
          <w:rFonts w:hint="eastAsia" w:ascii="仿宋_GB2312" w:hAnsi="仿宋_GB2312" w:eastAsia="仿宋_GB2312" w:cs="仿宋_GB2312"/>
          <w:bCs/>
          <w:color w:val="000000"/>
          <w:kern w:val="0"/>
          <w:sz w:val="30"/>
          <w:szCs w:val="30"/>
          <w:lang w:val="en-US" w:eastAsia="zh-CN" w:bidi="ar-SA"/>
        </w:rPr>
      </w:pPr>
      <w:r>
        <w:rPr>
          <w:rFonts w:hint="eastAsia" w:ascii="仿宋_GB2312" w:hAnsi="仿宋_GB2312" w:eastAsia="仿宋_GB2312" w:cs="仿宋_GB2312"/>
          <w:bCs/>
          <w:color w:val="000000"/>
          <w:kern w:val="0"/>
          <w:sz w:val="30"/>
          <w:szCs w:val="30"/>
          <w:lang w:val="en-US" w:eastAsia="zh-CN" w:bidi="ar-SA"/>
        </w:rPr>
        <w:t>附件：1、十堰市中西医结合医院高层次人才招聘岗位和条件一览表</w:t>
      </w:r>
    </w:p>
    <w:p>
      <w:pPr>
        <w:spacing w:line="600" w:lineRule="exact"/>
        <w:ind w:firstLine="1500" w:firstLineChars="500"/>
        <w:rPr>
          <w:rFonts w:hint="eastAsia" w:ascii="仿宋_GB2312" w:hAnsi="仿宋_GB2312" w:eastAsia="仿宋_GB2312" w:cs="仿宋_GB2312"/>
          <w:bCs/>
          <w:color w:val="000000"/>
          <w:kern w:val="0"/>
          <w:sz w:val="30"/>
          <w:szCs w:val="30"/>
          <w:lang w:val="en-US" w:eastAsia="zh-CN" w:bidi="ar-SA"/>
        </w:rPr>
      </w:pPr>
      <w:r>
        <w:rPr>
          <w:rFonts w:hint="eastAsia" w:ascii="仿宋_GB2312" w:hAnsi="仿宋_GB2312" w:eastAsia="仿宋_GB2312" w:cs="仿宋_GB2312"/>
          <w:bCs/>
          <w:color w:val="000000"/>
          <w:kern w:val="0"/>
          <w:sz w:val="30"/>
          <w:szCs w:val="30"/>
          <w:lang w:val="en-US" w:eastAsia="zh-CN" w:bidi="ar-SA"/>
        </w:rPr>
        <w:t>2、事业单位公开招聘工作人员报名表</w:t>
      </w:r>
    </w:p>
    <w:p>
      <w:pPr>
        <w:spacing w:line="600" w:lineRule="exact"/>
        <w:ind w:firstLine="1500" w:firstLineChars="500"/>
      </w:pPr>
      <w:r>
        <w:rPr>
          <w:rFonts w:hint="eastAsia" w:ascii="仿宋_GB2312" w:hAnsi="仿宋_GB2312" w:eastAsia="仿宋_GB2312" w:cs="仿宋_GB2312"/>
          <w:bCs/>
          <w:color w:val="000000"/>
          <w:kern w:val="0"/>
          <w:sz w:val="30"/>
          <w:szCs w:val="30"/>
          <w:lang w:val="en-US" w:eastAsia="zh-CN" w:bidi="ar-SA"/>
        </w:rPr>
        <w:t>3、应聘事业单位工作人员诚信承诺书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3ZGM2OTI5ZTk0MjYyMjYwYWYxNDhlYjdhOGYxMTYifQ=="/>
  </w:docVars>
  <w:rsids>
    <w:rsidRoot w:val="00000000"/>
    <w:rsid w:val="0007262E"/>
    <w:rsid w:val="027D172A"/>
    <w:rsid w:val="03B31109"/>
    <w:rsid w:val="04EB7E29"/>
    <w:rsid w:val="0B3D59A6"/>
    <w:rsid w:val="16E14698"/>
    <w:rsid w:val="1C3D736A"/>
    <w:rsid w:val="24D10F97"/>
    <w:rsid w:val="252F3C0E"/>
    <w:rsid w:val="28A74296"/>
    <w:rsid w:val="2DD83397"/>
    <w:rsid w:val="33EF143A"/>
    <w:rsid w:val="34DA5909"/>
    <w:rsid w:val="360C3E5F"/>
    <w:rsid w:val="400D1A0A"/>
    <w:rsid w:val="416219AA"/>
    <w:rsid w:val="42437045"/>
    <w:rsid w:val="427E36CF"/>
    <w:rsid w:val="44B64A53"/>
    <w:rsid w:val="4CF03E01"/>
    <w:rsid w:val="50840A87"/>
    <w:rsid w:val="50E10D65"/>
    <w:rsid w:val="51F85506"/>
    <w:rsid w:val="574629AC"/>
    <w:rsid w:val="5FFD3A5D"/>
    <w:rsid w:val="611F4D6F"/>
    <w:rsid w:val="63180E7A"/>
    <w:rsid w:val="6F6B352C"/>
    <w:rsid w:val="737D7E4D"/>
    <w:rsid w:val="79105A5A"/>
    <w:rsid w:val="7AAC6D0A"/>
    <w:rsid w:val="7F1F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index 5"/>
    <w:next w:val="1"/>
    <w:autoRedefine/>
    <w:qFormat/>
    <w:uiPriority w:val="0"/>
    <w:pPr>
      <w:widowControl w:val="0"/>
      <w:ind w:left="1680" w:firstLine="200" w:firstLineChars="200"/>
      <w:jc w:val="both"/>
    </w:pPr>
    <w:rPr>
      <w:rFonts w:ascii="Times New Roman" w:hAnsi="Times New Roman" w:eastAsia="宋体" w:cs="Times New Roman"/>
      <w:b/>
      <w:bCs/>
      <w:kern w:val="2"/>
      <w:sz w:val="21"/>
      <w:szCs w:val="21"/>
      <w:lang w:val="en-US" w:eastAsia="zh-CN" w:bidi="ar-SA"/>
    </w:rPr>
  </w:style>
  <w:style w:type="paragraph" w:styleId="3">
    <w:name w:val="Normal (Web)"/>
    <w:basedOn w:val="1"/>
    <w:autoRedefine/>
    <w:qFormat/>
    <w:uiPriority w:val="0"/>
    <w:pPr>
      <w:widowControl w:val="0"/>
      <w:spacing w:before="100" w:beforeAutospacing="1" w:after="100" w:afterAutospacing="1"/>
    </w:pPr>
    <w:rPr>
      <w:rFonts w:ascii="宋体" w:hAnsi="Times New Roman" w:eastAsia="宋体" w:cs="Times New Roman"/>
      <w:kern w:val="2"/>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4</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2024-03-05T01:40:00Z</cp:lastPrinted>
  <dcterms:modified xsi:type="dcterms:W3CDTF">2024-05-11T00:31:00Z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A5D76229D1794C09B568231C3DE24E83_13</vt:lpwstr>
  </property>
</Properties>
</file>